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9CEF7" w14:textId="77777777" w:rsidR="00F35721" w:rsidRDefault="003055B1">
      <w:pPr>
        <w:spacing w:after="8" w:line="259" w:lineRule="auto"/>
        <w:ind w:left="10" w:right="236"/>
        <w:jc w:val="center"/>
      </w:pPr>
      <w:r>
        <w:rPr>
          <w:b/>
          <w:u w:val="single" w:color="080808"/>
        </w:rPr>
        <w:t>Department of Computer Science</w:t>
      </w:r>
      <w:r>
        <w:rPr>
          <w:b/>
        </w:rPr>
        <w:t xml:space="preserve"> </w:t>
      </w:r>
    </w:p>
    <w:p w14:paraId="48A591B4" w14:textId="77777777" w:rsidR="00F35721" w:rsidRDefault="003055B1">
      <w:pPr>
        <w:spacing w:after="8" w:line="259" w:lineRule="auto"/>
        <w:ind w:left="10" w:right="155"/>
        <w:jc w:val="center"/>
      </w:pPr>
      <w:r>
        <w:rPr>
          <w:b/>
          <w:u w:val="single" w:color="080808"/>
        </w:rPr>
        <w:t>The Open University of Sri Lanka</w:t>
      </w:r>
      <w:r>
        <w:rPr>
          <w:b/>
        </w:rPr>
        <w:t xml:space="preserve"> </w:t>
      </w:r>
    </w:p>
    <w:p w14:paraId="12D3742B" w14:textId="702F81C4" w:rsidR="00F35721" w:rsidRDefault="00D24A90">
      <w:pPr>
        <w:spacing w:after="37" w:line="259" w:lineRule="auto"/>
        <w:ind w:left="1809" w:firstLine="0"/>
      </w:pPr>
      <w:r>
        <w:rPr>
          <w:b/>
          <w:u w:val="single" w:color="080808"/>
        </w:rPr>
        <w:t xml:space="preserve">CSU4303 / </w:t>
      </w:r>
      <w:proofErr w:type="gramStart"/>
      <w:r>
        <w:rPr>
          <w:b/>
          <w:u w:val="single" w:color="080808"/>
        </w:rPr>
        <w:t xml:space="preserve">CSU5316 </w:t>
      </w:r>
      <w:r w:rsidR="003055B1">
        <w:rPr>
          <w:b/>
        </w:rPr>
        <w:t xml:space="preserve"> </w:t>
      </w:r>
      <w:r w:rsidR="003055B1">
        <w:rPr>
          <w:b/>
          <w:u w:val="single" w:color="080808"/>
        </w:rPr>
        <w:t>Compute</w:t>
      </w:r>
      <w:r w:rsidR="00E05587">
        <w:rPr>
          <w:b/>
          <w:u w:val="single" w:color="080808"/>
        </w:rPr>
        <w:t>r</w:t>
      </w:r>
      <w:proofErr w:type="gramEnd"/>
      <w:r w:rsidR="00E05587">
        <w:rPr>
          <w:b/>
          <w:u w:val="single" w:color="080808"/>
        </w:rPr>
        <w:t xml:space="preserve"> Networks - Information Sheet  </w:t>
      </w:r>
      <w:r w:rsidR="003055B1" w:rsidRPr="005108BC">
        <w:rPr>
          <w:b/>
          <w:u w:val="single"/>
        </w:rPr>
        <w:t>202</w:t>
      </w:r>
      <w:r w:rsidR="00E05587">
        <w:rPr>
          <w:b/>
          <w:u w:val="single"/>
          <w:cs/>
          <w:lang w:bidi="si-LK"/>
        </w:rPr>
        <w:t>3</w:t>
      </w:r>
      <w:r w:rsidR="003055B1" w:rsidRPr="005108BC">
        <w:rPr>
          <w:b/>
          <w:u w:val="single"/>
        </w:rPr>
        <w:t>/2</w:t>
      </w:r>
      <w:r w:rsidR="00E05587">
        <w:rPr>
          <w:bCs/>
          <w:u w:val="single"/>
          <w:cs/>
          <w:lang w:bidi="si-LK"/>
        </w:rPr>
        <w:t>024</w:t>
      </w:r>
      <w:r w:rsidR="003055B1" w:rsidRPr="005108BC">
        <w:rPr>
          <w:b/>
        </w:rPr>
        <w:t xml:space="preserve"> </w:t>
      </w:r>
    </w:p>
    <w:p w14:paraId="551C5DED" w14:textId="77777777" w:rsidR="00F35721" w:rsidRDefault="003055B1">
      <w:pPr>
        <w:spacing w:after="140" w:line="259" w:lineRule="auto"/>
        <w:ind w:left="0" w:firstLine="0"/>
      </w:pPr>
      <w:r>
        <w:rPr>
          <w:b/>
          <w:sz w:val="24"/>
        </w:rPr>
        <w:t xml:space="preserve"> </w:t>
      </w:r>
    </w:p>
    <w:p w14:paraId="3C4C31CD" w14:textId="77777777" w:rsidR="00F35721" w:rsidRDefault="003055B1">
      <w:pPr>
        <w:ind w:right="741"/>
      </w:pPr>
      <w:r>
        <w:t xml:space="preserve">Coordinator: Dr. Malinda </w:t>
      </w:r>
      <w:proofErr w:type="spellStart"/>
      <w:r>
        <w:t>Punchimudiyanse</w:t>
      </w:r>
      <w:proofErr w:type="spellEnd"/>
      <w:r>
        <w:t xml:space="preserve"> </w:t>
      </w:r>
      <w:r>
        <w:rPr>
          <w:b/>
        </w:rPr>
        <w:t>(0112881098)</w:t>
      </w:r>
      <w:r>
        <w:t xml:space="preserve"> </w:t>
      </w:r>
    </w:p>
    <w:p w14:paraId="521F641B" w14:textId="77777777" w:rsidR="00F35721" w:rsidRDefault="003055B1">
      <w:pPr>
        <w:spacing w:after="0" w:line="259" w:lineRule="auto"/>
        <w:ind w:left="0" w:firstLine="0"/>
      </w:pPr>
      <w:r>
        <w:rPr>
          <w:sz w:val="21"/>
        </w:rPr>
        <w:t xml:space="preserve"> </w:t>
      </w:r>
    </w:p>
    <w:tbl>
      <w:tblPr>
        <w:tblStyle w:val="TableGrid"/>
        <w:tblW w:w="9991" w:type="dxa"/>
        <w:tblInd w:w="164" w:type="dxa"/>
        <w:tblCellMar>
          <w:left w:w="12" w:type="dxa"/>
          <w:right w:w="29" w:type="dxa"/>
        </w:tblCellMar>
        <w:tblLook w:val="04A0" w:firstRow="1" w:lastRow="0" w:firstColumn="1" w:lastColumn="0" w:noHBand="0" w:noVBand="1"/>
      </w:tblPr>
      <w:tblGrid>
        <w:gridCol w:w="2338"/>
        <w:gridCol w:w="7653"/>
      </w:tblGrid>
      <w:tr w:rsidR="00F35721" w14:paraId="2056AC15" w14:textId="77777777">
        <w:trPr>
          <w:trHeight w:val="881"/>
        </w:trPr>
        <w:tc>
          <w:tcPr>
            <w:tcW w:w="2338" w:type="dxa"/>
            <w:tcBorders>
              <w:top w:val="single" w:sz="3" w:space="0" w:color="343434"/>
              <w:left w:val="single" w:sz="3" w:space="0" w:color="343434"/>
              <w:bottom w:val="single" w:sz="3" w:space="0" w:color="343434"/>
              <w:right w:val="single" w:sz="3" w:space="0" w:color="343434"/>
            </w:tcBorders>
          </w:tcPr>
          <w:p w14:paraId="19504976" w14:textId="77777777" w:rsidR="00F35721" w:rsidRDefault="003055B1">
            <w:pPr>
              <w:spacing w:after="0" w:line="259" w:lineRule="auto"/>
              <w:ind w:left="112" w:right="519" w:firstLine="0"/>
            </w:pPr>
            <w:r>
              <w:rPr>
                <w:sz w:val="21"/>
              </w:rPr>
              <w:t xml:space="preserve">Study Material and Timetable </w:t>
            </w:r>
          </w:p>
        </w:tc>
        <w:tc>
          <w:tcPr>
            <w:tcW w:w="7653" w:type="dxa"/>
            <w:tcBorders>
              <w:top w:val="single" w:sz="3" w:space="0" w:color="343434"/>
              <w:left w:val="single" w:sz="3" w:space="0" w:color="343434"/>
              <w:bottom w:val="single" w:sz="3" w:space="0" w:color="343434"/>
              <w:right w:val="single" w:sz="3" w:space="0" w:color="343434"/>
            </w:tcBorders>
          </w:tcPr>
          <w:p w14:paraId="381EEBB1" w14:textId="77777777" w:rsidR="00F35721" w:rsidRDefault="003055B1">
            <w:pPr>
              <w:tabs>
                <w:tab w:val="center" w:pos="544"/>
                <w:tab w:val="center" w:pos="1771"/>
              </w:tabs>
              <w:spacing w:after="0" w:line="259" w:lineRule="auto"/>
              <w:ind w:left="0" w:firstLine="0"/>
            </w:pPr>
            <w:r>
              <w:rPr>
                <w:rFonts w:ascii="Calibri" w:eastAsia="Calibri" w:hAnsi="Calibri" w:cs="Calibri"/>
              </w:rPr>
              <w:tab/>
            </w:r>
            <w:r>
              <w:rPr>
                <w:sz w:val="21"/>
              </w:rPr>
              <w:t>•</w:t>
            </w:r>
            <w:r>
              <w:rPr>
                <w:rFonts w:ascii="Arial" w:eastAsia="Arial" w:hAnsi="Arial" w:cs="Arial"/>
                <w:sz w:val="21"/>
              </w:rPr>
              <w:t xml:space="preserve"> </w:t>
            </w:r>
            <w:r>
              <w:rPr>
                <w:rFonts w:ascii="Arial" w:eastAsia="Arial" w:hAnsi="Arial" w:cs="Arial"/>
                <w:sz w:val="21"/>
              </w:rPr>
              <w:tab/>
            </w:r>
            <w:r>
              <w:rPr>
                <w:sz w:val="21"/>
              </w:rPr>
              <w:t xml:space="preserve">Students will receive </w:t>
            </w:r>
          </w:p>
          <w:p w14:paraId="1544A525" w14:textId="77777777" w:rsidR="00F35721" w:rsidRDefault="003055B1">
            <w:pPr>
              <w:numPr>
                <w:ilvl w:val="0"/>
                <w:numId w:val="1"/>
              </w:numPr>
              <w:spacing w:after="0" w:line="259" w:lineRule="auto"/>
              <w:ind w:hanging="128"/>
            </w:pPr>
            <w:r>
              <w:rPr>
                <w:sz w:val="21"/>
              </w:rPr>
              <w:t xml:space="preserve">Computer Networks material </w:t>
            </w:r>
          </w:p>
          <w:p w14:paraId="058026A1" w14:textId="77777777" w:rsidR="00F35721" w:rsidRDefault="003055B1">
            <w:pPr>
              <w:numPr>
                <w:ilvl w:val="0"/>
                <w:numId w:val="1"/>
              </w:numPr>
              <w:spacing w:after="0" w:line="259" w:lineRule="auto"/>
              <w:ind w:hanging="128"/>
            </w:pPr>
            <w:r>
              <w:rPr>
                <w:sz w:val="21"/>
              </w:rPr>
              <w:t xml:space="preserve">Computer Science: Level 04/05 Timetable </w:t>
            </w:r>
          </w:p>
        </w:tc>
      </w:tr>
      <w:tr w:rsidR="00F35721" w14:paraId="436A7D2A" w14:textId="77777777">
        <w:trPr>
          <w:trHeight w:val="1465"/>
        </w:trPr>
        <w:tc>
          <w:tcPr>
            <w:tcW w:w="2338" w:type="dxa"/>
            <w:tcBorders>
              <w:top w:val="single" w:sz="3" w:space="0" w:color="343434"/>
              <w:left w:val="single" w:sz="3" w:space="0" w:color="343434"/>
              <w:bottom w:val="single" w:sz="3" w:space="0" w:color="343434"/>
              <w:right w:val="single" w:sz="3" w:space="0" w:color="343434"/>
            </w:tcBorders>
          </w:tcPr>
          <w:p w14:paraId="381460F2" w14:textId="77777777" w:rsidR="00F35721" w:rsidRDefault="003055B1">
            <w:pPr>
              <w:spacing w:after="0" w:line="259" w:lineRule="auto"/>
              <w:ind w:left="128" w:firstLine="0"/>
            </w:pPr>
            <w:r>
              <w:rPr>
                <w:sz w:val="21"/>
              </w:rPr>
              <w:t xml:space="preserve">Nature of study </w:t>
            </w:r>
          </w:p>
        </w:tc>
        <w:tc>
          <w:tcPr>
            <w:tcW w:w="7653" w:type="dxa"/>
            <w:tcBorders>
              <w:top w:val="single" w:sz="3" w:space="0" w:color="343434"/>
              <w:left w:val="single" w:sz="3" w:space="0" w:color="343434"/>
              <w:bottom w:val="single" w:sz="3" w:space="0" w:color="343434"/>
              <w:right w:val="single" w:sz="3" w:space="0" w:color="343434"/>
            </w:tcBorders>
          </w:tcPr>
          <w:p w14:paraId="00D7EA0D" w14:textId="77777777" w:rsidR="00F35721" w:rsidRDefault="003055B1">
            <w:pPr>
              <w:numPr>
                <w:ilvl w:val="0"/>
                <w:numId w:val="2"/>
              </w:numPr>
              <w:spacing w:after="11" w:line="232" w:lineRule="auto"/>
              <w:ind w:right="267" w:hanging="360"/>
              <w:jc w:val="both"/>
            </w:pPr>
            <w:r>
              <w:rPr>
                <w:sz w:val="21"/>
              </w:rPr>
              <w:t xml:space="preserve">Study material will be discussed at day schools / workshops organized by the Department of Computer Science. </w:t>
            </w:r>
          </w:p>
          <w:p w14:paraId="763AA8CB" w14:textId="77777777" w:rsidR="00F35721" w:rsidRDefault="003055B1">
            <w:pPr>
              <w:numPr>
                <w:ilvl w:val="0"/>
                <w:numId w:val="2"/>
              </w:numPr>
              <w:spacing w:after="0" w:line="259" w:lineRule="auto"/>
              <w:ind w:right="267" w:hanging="360"/>
              <w:jc w:val="both"/>
            </w:pPr>
            <w:r>
              <w:rPr>
                <w:sz w:val="21"/>
              </w:rPr>
              <w:t xml:space="preserve">During the second semester, the department will conduct one NBT (No Book Test) and one PT (Practical Test). The marks of these tests will be used to calculate the continuous assessment mark. (O-CAM) </w:t>
            </w:r>
          </w:p>
        </w:tc>
      </w:tr>
      <w:tr w:rsidR="00F35721" w14:paraId="33269373" w14:textId="77777777">
        <w:trPr>
          <w:trHeight w:val="744"/>
        </w:trPr>
        <w:tc>
          <w:tcPr>
            <w:tcW w:w="2338" w:type="dxa"/>
            <w:tcBorders>
              <w:top w:val="single" w:sz="3" w:space="0" w:color="343434"/>
              <w:left w:val="single" w:sz="3" w:space="0" w:color="343434"/>
              <w:bottom w:val="single" w:sz="3" w:space="0" w:color="343434"/>
              <w:right w:val="single" w:sz="3" w:space="0" w:color="343434"/>
            </w:tcBorders>
          </w:tcPr>
          <w:p w14:paraId="67509E94" w14:textId="77777777" w:rsidR="00F35721" w:rsidRDefault="003055B1">
            <w:pPr>
              <w:spacing w:after="0" w:line="259" w:lineRule="auto"/>
              <w:ind w:left="120" w:firstLine="0"/>
            </w:pPr>
            <w:r>
              <w:rPr>
                <w:sz w:val="21"/>
              </w:rPr>
              <w:t xml:space="preserve">Day Schools </w:t>
            </w:r>
          </w:p>
        </w:tc>
        <w:tc>
          <w:tcPr>
            <w:tcW w:w="7653" w:type="dxa"/>
            <w:tcBorders>
              <w:top w:val="single" w:sz="3" w:space="0" w:color="343434"/>
              <w:left w:val="single" w:sz="3" w:space="0" w:color="343434"/>
              <w:bottom w:val="single" w:sz="3" w:space="0" w:color="343434"/>
              <w:right w:val="single" w:sz="3" w:space="0" w:color="343434"/>
            </w:tcBorders>
          </w:tcPr>
          <w:p w14:paraId="1AE08A4E" w14:textId="77777777" w:rsidR="00F35721" w:rsidRDefault="003055B1">
            <w:pPr>
              <w:spacing w:after="0" w:line="259" w:lineRule="auto"/>
              <w:ind w:left="872" w:hanging="368"/>
              <w:jc w:val="both"/>
            </w:pPr>
            <w:r>
              <w:rPr>
                <w:sz w:val="21"/>
              </w:rPr>
              <w:t>•</w:t>
            </w:r>
            <w:r>
              <w:rPr>
                <w:rFonts w:ascii="Arial" w:eastAsia="Arial" w:hAnsi="Arial" w:cs="Arial"/>
                <w:sz w:val="21"/>
              </w:rPr>
              <w:t xml:space="preserve"> </w:t>
            </w:r>
            <w:r>
              <w:rPr>
                <w:sz w:val="21"/>
              </w:rPr>
              <w:t xml:space="preserve">Three day schools are scheduled. In addition, Practical sessions and workshops will also be held. </w:t>
            </w:r>
          </w:p>
        </w:tc>
      </w:tr>
      <w:tr w:rsidR="00F35721" w14:paraId="3E5E278A" w14:textId="77777777">
        <w:trPr>
          <w:trHeight w:val="1393"/>
        </w:trPr>
        <w:tc>
          <w:tcPr>
            <w:tcW w:w="2338" w:type="dxa"/>
            <w:tcBorders>
              <w:top w:val="single" w:sz="3" w:space="0" w:color="343434"/>
              <w:left w:val="single" w:sz="3" w:space="0" w:color="343434"/>
              <w:bottom w:val="single" w:sz="3" w:space="0" w:color="343434"/>
              <w:right w:val="single" w:sz="3" w:space="0" w:color="343434"/>
            </w:tcBorders>
          </w:tcPr>
          <w:p w14:paraId="69F376B2" w14:textId="6C9EC006" w:rsidR="00F35721" w:rsidRDefault="003055B1" w:rsidP="005108BC">
            <w:pPr>
              <w:spacing w:after="0" w:line="259" w:lineRule="auto"/>
              <w:ind w:left="112" w:right="179" w:firstLine="16"/>
            </w:pPr>
            <w:r>
              <w:rPr>
                <w:sz w:val="21"/>
              </w:rPr>
              <w:t xml:space="preserve">No Book Test </w:t>
            </w:r>
            <w:r w:rsidR="00CB720B">
              <w:rPr>
                <w:sz w:val="21"/>
              </w:rPr>
              <w:t xml:space="preserve">                          </w:t>
            </w:r>
            <w:r>
              <w:rPr>
                <w:sz w:val="21"/>
              </w:rPr>
              <w:t>(</w:t>
            </w:r>
            <w:r w:rsidR="00CB720B">
              <w:rPr>
                <w:sz w:val="21"/>
              </w:rPr>
              <w:t xml:space="preserve"> </w:t>
            </w:r>
            <w:r>
              <w:rPr>
                <w:sz w:val="21"/>
              </w:rPr>
              <w:t xml:space="preserve">NBT— 1) </w:t>
            </w:r>
          </w:p>
        </w:tc>
        <w:tc>
          <w:tcPr>
            <w:tcW w:w="7653" w:type="dxa"/>
            <w:tcBorders>
              <w:top w:val="single" w:sz="3" w:space="0" w:color="343434"/>
              <w:left w:val="single" w:sz="3" w:space="0" w:color="343434"/>
              <w:bottom w:val="single" w:sz="3" w:space="0" w:color="343434"/>
              <w:right w:val="single" w:sz="3" w:space="0" w:color="343434"/>
            </w:tcBorders>
          </w:tcPr>
          <w:p w14:paraId="3C1D754A" w14:textId="77777777" w:rsidR="00F35721" w:rsidRDefault="003055B1">
            <w:pPr>
              <w:numPr>
                <w:ilvl w:val="0"/>
                <w:numId w:val="3"/>
              </w:numPr>
              <w:spacing w:after="21" w:line="237" w:lineRule="auto"/>
              <w:ind w:hanging="376"/>
            </w:pPr>
            <w:r>
              <w:rPr>
                <w:sz w:val="21"/>
              </w:rPr>
              <w:t xml:space="preserve">The NBT-1 will be held after covering lessons 1-12 in the day schools. (Tentative) </w:t>
            </w:r>
          </w:p>
          <w:p w14:paraId="51295D91" w14:textId="77777777" w:rsidR="00F35721" w:rsidRDefault="003055B1">
            <w:pPr>
              <w:numPr>
                <w:ilvl w:val="0"/>
                <w:numId w:val="3"/>
              </w:numPr>
              <w:spacing w:after="30" w:line="248" w:lineRule="auto"/>
              <w:ind w:hanging="376"/>
            </w:pPr>
            <w:r>
              <w:rPr>
                <w:sz w:val="21"/>
              </w:rPr>
              <w:t xml:space="preserve">Test duration is one hour and the student are not allowed to use any </w:t>
            </w:r>
            <w:r>
              <w:rPr>
                <w:sz w:val="19"/>
              </w:rPr>
              <w:t xml:space="preserve">study materials at the test. </w:t>
            </w:r>
          </w:p>
          <w:p w14:paraId="3AF75AAB" w14:textId="77777777" w:rsidR="00F35721" w:rsidRDefault="003055B1">
            <w:pPr>
              <w:numPr>
                <w:ilvl w:val="0"/>
                <w:numId w:val="3"/>
              </w:numPr>
              <w:spacing w:after="0" w:line="259" w:lineRule="auto"/>
              <w:ind w:hanging="376"/>
            </w:pPr>
            <w:r>
              <w:rPr>
                <w:sz w:val="19"/>
              </w:rPr>
              <w:t xml:space="preserve">NBT-1 is held in all regional Centers. </w:t>
            </w:r>
          </w:p>
        </w:tc>
      </w:tr>
      <w:tr w:rsidR="00F35721" w14:paraId="47C2EA3B" w14:textId="77777777">
        <w:trPr>
          <w:trHeight w:val="2209"/>
        </w:trPr>
        <w:tc>
          <w:tcPr>
            <w:tcW w:w="2338" w:type="dxa"/>
            <w:tcBorders>
              <w:top w:val="single" w:sz="3" w:space="0" w:color="343434"/>
              <w:left w:val="single" w:sz="3" w:space="0" w:color="343434"/>
              <w:bottom w:val="single" w:sz="3" w:space="0" w:color="343434"/>
              <w:right w:val="single" w:sz="3" w:space="0" w:color="343434"/>
            </w:tcBorders>
          </w:tcPr>
          <w:p w14:paraId="3D1FB5AB" w14:textId="77777777" w:rsidR="00F35721" w:rsidRDefault="003055B1">
            <w:pPr>
              <w:spacing w:after="0" w:line="259" w:lineRule="auto"/>
              <w:ind w:left="112" w:right="496" w:firstLine="8"/>
            </w:pPr>
            <w:r>
              <w:rPr>
                <w:sz w:val="21"/>
              </w:rPr>
              <w:t xml:space="preserve">Practical Test (PT) </w:t>
            </w:r>
          </w:p>
        </w:tc>
        <w:tc>
          <w:tcPr>
            <w:tcW w:w="7653" w:type="dxa"/>
            <w:tcBorders>
              <w:top w:val="single" w:sz="3" w:space="0" w:color="343434"/>
              <w:left w:val="single" w:sz="3" w:space="0" w:color="343434"/>
              <w:bottom w:val="single" w:sz="3" w:space="0" w:color="343434"/>
              <w:right w:val="single" w:sz="3" w:space="0" w:color="343434"/>
            </w:tcBorders>
          </w:tcPr>
          <w:p w14:paraId="0489477A" w14:textId="77777777" w:rsidR="00F35721" w:rsidRDefault="003055B1">
            <w:pPr>
              <w:numPr>
                <w:ilvl w:val="0"/>
                <w:numId w:val="4"/>
              </w:numPr>
              <w:spacing w:after="12" w:line="231" w:lineRule="auto"/>
              <w:ind w:hanging="368"/>
              <w:jc w:val="both"/>
            </w:pPr>
            <w:r>
              <w:rPr>
                <w:sz w:val="21"/>
              </w:rPr>
              <w:t xml:space="preserve">Before the PT, lessons related to practical test will be covered at a two day practical session. Students can utilize the Computer Labs for extra practical time. (If required) </w:t>
            </w:r>
          </w:p>
          <w:p w14:paraId="2187CB72" w14:textId="77777777" w:rsidR="00F35721" w:rsidRDefault="003055B1">
            <w:pPr>
              <w:numPr>
                <w:ilvl w:val="0"/>
                <w:numId w:val="4"/>
              </w:numPr>
              <w:spacing w:after="0" w:line="247" w:lineRule="auto"/>
              <w:ind w:hanging="368"/>
              <w:jc w:val="both"/>
            </w:pPr>
            <w:r>
              <w:rPr>
                <w:sz w:val="21"/>
              </w:rPr>
              <w:t xml:space="preserve">The PT questions are set from the content covered in the practical sessions held before the PT date. </w:t>
            </w:r>
          </w:p>
          <w:p w14:paraId="719489C3" w14:textId="77777777" w:rsidR="00F35721" w:rsidRDefault="003055B1">
            <w:pPr>
              <w:numPr>
                <w:ilvl w:val="0"/>
                <w:numId w:val="4"/>
              </w:numPr>
              <w:spacing w:after="21" w:line="239" w:lineRule="auto"/>
              <w:ind w:hanging="368"/>
              <w:jc w:val="both"/>
            </w:pPr>
            <w:r>
              <w:rPr>
                <w:sz w:val="21"/>
              </w:rPr>
              <w:t xml:space="preserve">Test duration is two hours. Students are not allowed to use any study material at the practical test. </w:t>
            </w:r>
          </w:p>
          <w:p w14:paraId="6A75E444" w14:textId="77777777" w:rsidR="00F35721" w:rsidRDefault="003055B1">
            <w:pPr>
              <w:numPr>
                <w:ilvl w:val="0"/>
                <w:numId w:val="4"/>
              </w:numPr>
              <w:spacing w:after="0" w:line="259" w:lineRule="auto"/>
              <w:ind w:hanging="368"/>
              <w:jc w:val="both"/>
            </w:pPr>
            <w:r>
              <w:rPr>
                <w:sz w:val="21"/>
              </w:rPr>
              <w:t xml:space="preserve">The test is held in Computer Science Laboratory </w:t>
            </w:r>
            <w:r>
              <w:rPr>
                <w:color w:val="4B4B4B"/>
                <w:sz w:val="21"/>
              </w:rPr>
              <w:t xml:space="preserve">— </w:t>
            </w:r>
            <w:r>
              <w:rPr>
                <w:sz w:val="21"/>
              </w:rPr>
              <w:t xml:space="preserve">Colombo Center. </w:t>
            </w:r>
          </w:p>
        </w:tc>
      </w:tr>
      <w:tr w:rsidR="00F35721" w14:paraId="3831F815" w14:textId="77777777">
        <w:trPr>
          <w:trHeight w:val="2113"/>
        </w:trPr>
        <w:tc>
          <w:tcPr>
            <w:tcW w:w="2338" w:type="dxa"/>
            <w:tcBorders>
              <w:top w:val="single" w:sz="3" w:space="0" w:color="343434"/>
              <w:left w:val="single" w:sz="3" w:space="0" w:color="343434"/>
              <w:bottom w:val="single" w:sz="3" w:space="0" w:color="343434"/>
              <w:right w:val="single" w:sz="3" w:space="0" w:color="343434"/>
            </w:tcBorders>
          </w:tcPr>
          <w:p w14:paraId="1BA0B7FF" w14:textId="77777777" w:rsidR="00F35721" w:rsidRDefault="003055B1">
            <w:pPr>
              <w:spacing w:after="0" w:line="259" w:lineRule="auto"/>
              <w:ind w:left="120" w:firstLine="0"/>
            </w:pPr>
            <w:r>
              <w:rPr>
                <w:sz w:val="21"/>
              </w:rPr>
              <w:t xml:space="preserve">Eligibility &amp; </w:t>
            </w:r>
          </w:p>
          <w:p w14:paraId="7FBF6DF3" w14:textId="77777777" w:rsidR="00F35721" w:rsidRDefault="003055B1">
            <w:pPr>
              <w:spacing w:after="0" w:line="259" w:lineRule="auto"/>
              <w:ind w:left="120" w:firstLine="0"/>
            </w:pPr>
            <w:r>
              <w:rPr>
                <w:sz w:val="21"/>
              </w:rPr>
              <w:t xml:space="preserve">Continuous Assessment </w:t>
            </w:r>
          </w:p>
          <w:p w14:paraId="6DEA0BF2" w14:textId="77777777" w:rsidR="00F35721" w:rsidRDefault="003055B1">
            <w:pPr>
              <w:spacing w:after="0" w:line="259" w:lineRule="auto"/>
              <w:ind w:left="120" w:firstLine="0"/>
            </w:pPr>
            <w:r>
              <w:rPr>
                <w:sz w:val="21"/>
              </w:rPr>
              <w:t xml:space="preserve">Mark (O-CAM) </w:t>
            </w:r>
          </w:p>
        </w:tc>
        <w:tc>
          <w:tcPr>
            <w:tcW w:w="7653" w:type="dxa"/>
            <w:tcBorders>
              <w:top w:val="single" w:sz="3" w:space="0" w:color="343434"/>
              <w:left w:val="single" w:sz="3" w:space="0" w:color="343434"/>
              <w:bottom w:val="single" w:sz="3" w:space="0" w:color="343434"/>
              <w:right w:val="single" w:sz="3" w:space="0" w:color="343434"/>
            </w:tcBorders>
          </w:tcPr>
          <w:p w14:paraId="46D928BE" w14:textId="77777777" w:rsidR="00F35721" w:rsidRDefault="003055B1">
            <w:pPr>
              <w:numPr>
                <w:ilvl w:val="0"/>
                <w:numId w:val="5"/>
              </w:numPr>
              <w:spacing w:after="14" w:line="237" w:lineRule="auto"/>
              <w:ind w:hanging="360"/>
            </w:pPr>
            <w:r>
              <w:rPr>
                <w:sz w:val="21"/>
              </w:rPr>
              <w:t xml:space="preserve">Students need to obtain minimum of 35% to be eligible for the final examination. </w:t>
            </w:r>
          </w:p>
          <w:p w14:paraId="79ED72C6" w14:textId="0CB71EEE" w:rsidR="00CB720B" w:rsidRPr="00CB720B" w:rsidRDefault="003055B1" w:rsidP="00CB720B">
            <w:pPr>
              <w:numPr>
                <w:ilvl w:val="0"/>
                <w:numId w:val="5"/>
              </w:numPr>
              <w:spacing w:after="0" w:line="239" w:lineRule="auto"/>
              <w:ind w:hanging="360"/>
            </w:pPr>
            <w:r>
              <w:rPr>
                <w:sz w:val="21"/>
              </w:rPr>
              <w:t xml:space="preserve">O-CAM is calculated based on the one NBT and one PT. The CAM is calculated as follows: </w:t>
            </w:r>
          </w:p>
          <w:p w14:paraId="633A848C" w14:textId="48D69DB4" w:rsidR="00CB720B" w:rsidRPr="00CB720B" w:rsidRDefault="00CB720B" w:rsidP="00CB720B">
            <w:pPr>
              <w:tabs>
                <w:tab w:val="left" w:pos="5250"/>
              </w:tabs>
              <w:rPr>
                <w:sz w:val="21"/>
              </w:rPr>
            </w:pPr>
            <w:r>
              <w:rPr>
                <w:noProof/>
                <w:sz w:val="21"/>
              </w:rPr>
              <w:drawing>
                <wp:anchor distT="0" distB="0" distL="114300" distR="114300" simplePos="0" relativeHeight="251663360" behindDoc="0" locked="0" layoutInCell="1" allowOverlap="1" wp14:anchorId="6E04E8A7" wp14:editId="1639512C">
                  <wp:simplePos x="0" y="0"/>
                  <wp:positionH relativeFrom="column">
                    <wp:posOffset>3068955</wp:posOffset>
                  </wp:positionH>
                  <wp:positionV relativeFrom="paragraph">
                    <wp:posOffset>52070</wp:posOffset>
                  </wp:positionV>
                  <wp:extent cx="1695450" cy="533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pic:spPr>
                      </pic:pic>
                    </a:graphicData>
                  </a:graphic>
                </wp:anchor>
              </w:drawing>
            </w:r>
            <w:r>
              <w:rPr>
                <w:noProof/>
                <w:w w:val="105"/>
                <w:sz w:val="21"/>
              </w:rPr>
              <w:drawing>
                <wp:anchor distT="0" distB="0" distL="114300" distR="114300" simplePos="0" relativeHeight="251662336" behindDoc="0" locked="0" layoutInCell="1" allowOverlap="1" wp14:anchorId="6430C056" wp14:editId="35CADF77">
                  <wp:simplePos x="0" y="0"/>
                  <wp:positionH relativeFrom="column">
                    <wp:posOffset>1251585</wp:posOffset>
                  </wp:positionH>
                  <wp:positionV relativeFrom="paragraph">
                    <wp:posOffset>81280</wp:posOffset>
                  </wp:positionV>
                  <wp:extent cx="184785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552450"/>
                          </a:xfrm>
                          <a:prstGeom prst="rect">
                            <a:avLst/>
                          </a:prstGeom>
                          <a:noFill/>
                        </pic:spPr>
                      </pic:pic>
                    </a:graphicData>
                  </a:graphic>
                </wp:anchor>
              </w:drawing>
            </w:r>
            <w:r>
              <w:rPr>
                <w:sz w:val="21"/>
              </w:rPr>
              <w:tab/>
            </w:r>
            <w:r>
              <w:rPr>
                <w:sz w:val="21"/>
              </w:rPr>
              <w:tab/>
            </w:r>
          </w:p>
          <w:p w14:paraId="658AABC9" w14:textId="047FC381" w:rsidR="00F35721" w:rsidRDefault="008038E2" w:rsidP="008038E2">
            <w:pPr>
              <w:tabs>
                <w:tab w:val="left" w:pos="4995"/>
              </w:tabs>
            </w:pPr>
            <w:r>
              <w:tab/>
            </w:r>
            <w:r>
              <w:tab/>
            </w:r>
            <w:r w:rsidR="003055B1">
              <w:rPr>
                <w:sz w:val="21"/>
              </w:rPr>
              <w:t xml:space="preserve"> </w:t>
            </w:r>
          </w:p>
          <w:p w14:paraId="79C283EC" w14:textId="726F7152" w:rsidR="008038E2" w:rsidRPr="00011E09" w:rsidRDefault="003055B1" w:rsidP="008038E2">
            <w:pPr>
              <w:pStyle w:val="TableParagraph"/>
              <w:tabs>
                <w:tab w:val="left" w:pos="868"/>
                <w:tab w:val="left" w:pos="869"/>
              </w:tabs>
              <w:spacing w:before="14" w:line="232" w:lineRule="auto"/>
              <w:ind w:left="868" w:right="311"/>
              <w:rPr>
                <w:sz w:val="21"/>
              </w:rPr>
            </w:pPr>
            <w:r>
              <w:t xml:space="preserve"> </w:t>
            </w:r>
            <w:r w:rsidR="008038E2">
              <w:rPr>
                <w:w w:val="105"/>
                <w:sz w:val="21"/>
              </w:rPr>
              <w:t>O-CAM=</w:t>
            </w:r>
          </w:p>
          <w:p w14:paraId="0A995A83" w14:textId="364BF0F7" w:rsidR="00F35721" w:rsidRDefault="00F35721">
            <w:pPr>
              <w:tabs>
                <w:tab w:val="center" w:pos="872"/>
                <w:tab w:val="center" w:pos="1441"/>
                <w:tab w:val="center" w:pos="2161"/>
                <w:tab w:val="center" w:pos="2882"/>
                <w:tab w:val="center" w:pos="5679"/>
              </w:tabs>
              <w:spacing w:after="0" w:line="259" w:lineRule="auto"/>
              <w:ind w:left="0" w:firstLine="0"/>
            </w:pPr>
          </w:p>
        </w:tc>
      </w:tr>
      <w:tr w:rsidR="00F35721" w14:paraId="1010FE75" w14:textId="77777777">
        <w:trPr>
          <w:trHeight w:val="632"/>
        </w:trPr>
        <w:tc>
          <w:tcPr>
            <w:tcW w:w="2338" w:type="dxa"/>
            <w:tcBorders>
              <w:top w:val="single" w:sz="3" w:space="0" w:color="343434"/>
              <w:left w:val="single" w:sz="3" w:space="0" w:color="343434"/>
              <w:bottom w:val="single" w:sz="3" w:space="0" w:color="343434"/>
              <w:right w:val="single" w:sz="3" w:space="0" w:color="343434"/>
            </w:tcBorders>
          </w:tcPr>
          <w:p w14:paraId="700702B6" w14:textId="77777777" w:rsidR="00F35721" w:rsidRDefault="003055B1">
            <w:pPr>
              <w:spacing w:after="0" w:line="259" w:lineRule="auto"/>
              <w:ind w:left="120" w:firstLine="0"/>
            </w:pPr>
            <w:r>
              <w:rPr>
                <w:sz w:val="21"/>
              </w:rPr>
              <w:t xml:space="preserve">Final Examination </w:t>
            </w:r>
          </w:p>
        </w:tc>
        <w:tc>
          <w:tcPr>
            <w:tcW w:w="7653" w:type="dxa"/>
            <w:tcBorders>
              <w:top w:val="single" w:sz="3" w:space="0" w:color="343434"/>
              <w:left w:val="single" w:sz="3" w:space="0" w:color="343434"/>
              <w:bottom w:val="single" w:sz="3" w:space="0" w:color="343434"/>
              <w:right w:val="single" w:sz="3" w:space="0" w:color="343434"/>
            </w:tcBorders>
          </w:tcPr>
          <w:p w14:paraId="57FFEC16" w14:textId="77777777" w:rsidR="00F35721" w:rsidRDefault="003055B1">
            <w:pPr>
              <w:spacing w:after="0" w:line="259" w:lineRule="auto"/>
              <w:ind w:left="504" w:firstLine="0"/>
            </w:pPr>
            <w:r>
              <w:rPr>
                <w:sz w:val="21"/>
              </w:rPr>
              <w:t>Final Examination is held in all regional Centers and the examination duration is two hours.</w:t>
            </w:r>
            <w:r>
              <w:rPr>
                <w:sz w:val="20"/>
              </w:rPr>
              <w:t xml:space="preserve"> </w:t>
            </w:r>
          </w:p>
        </w:tc>
      </w:tr>
      <w:tr w:rsidR="00F35721" w14:paraId="30E23141" w14:textId="77777777">
        <w:trPr>
          <w:trHeight w:val="1537"/>
        </w:trPr>
        <w:tc>
          <w:tcPr>
            <w:tcW w:w="2338" w:type="dxa"/>
            <w:tcBorders>
              <w:top w:val="single" w:sz="3" w:space="0" w:color="343434"/>
              <w:left w:val="single" w:sz="3" w:space="0" w:color="343434"/>
              <w:bottom w:val="single" w:sz="3" w:space="0" w:color="343434"/>
              <w:right w:val="single" w:sz="3" w:space="0" w:color="343434"/>
            </w:tcBorders>
          </w:tcPr>
          <w:p w14:paraId="76FE88A5" w14:textId="77777777" w:rsidR="00F35721" w:rsidRDefault="003055B1">
            <w:pPr>
              <w:spacing w:after="0" w:line="259" w:lineRule="auto"/>
              <w:ind w:left="120" w:firstLine="0"/>
            </w:pPr>
            <w:r>
              <w:rPr>
                <w:sz w:val="19"/>
              </w:rPr>
              <w:t>Final Result</w:t>
            </w:r>
            <w:r>
              <w:rPr>
                <w:sz w:val="21"/>
              </w:rPr>
              <w:t xml:space="preserve"> </w:t>
            </w:r>
          </w:p>
        </w:tc>
        <w:tc>
          <w:tcPr>
            <w:tcW w:w="7653" w:type="dxa"/>
            <w:tcBorders>
              <w:top w:val="single" w:sz="3" w:space="0" w:color="343434"/>
              <w:left w:val="single" w:sz="3" w:space="0" w:color="343434"/>
              <w:bottom w:val="single" w:sz="3" w:space="0" w:color="343434"/>
              <w:right w:val="single" w:sz="3" w:space="0" w:color="343434"/>
            </w:tcBorders>
          </w:tcPr>
          <w:p w14:paraId="1DCD2059" w14:textId="77777777" w:rsidR="00F35721" w:rsidRDefault="003055B1">
            <w:pPr>
              <w:spacing w:after="0" w:line="259" w:lineRule="auto"/>
              <w:ind w:left="504" w:firstLine="0"/>
            </w:pPr>
            <w:r>
              <w:rPr>
                <w:sz w:val="21"/>
              </w:rPr>
              <w:t xml:space="preserve">Final mark will be calculated as follows: </w:t>
            </w:r>
          </w:p>
          <w:p w14:paraId="615EBA4A" w14:textId="6F25FC40" w:rsidR="00CB720B" w:rsidRDefault="00CB720B" w:rsidP="00CB720B">
            <w:pPr>
              <w:spacing w:after="0" w:line="259" w:lineRule="auto"/>
              <w:ind w:left="0" w:firstLine="0"/>
              <w:rPr>
                <w:sz w:val="21"/>
              </w:rPr>
            </w:pPr>
            <w:r>
              <w:rPr>
                <w:noProof/>
              </w:rPr>
              <w:drawing>
                <wp:anchor distT="0" distB="0" distL="114300" distR="114300" simplePos="0" relativeHeight="251664384" behindDoc="0" locked="0" layoutInCell="1" allowOverlap="1" wp14:anchorId="52964919" wp14:editId="37D0EAF7">
                  <wp:simplePos x="0" y="0"/>
                  <wp:positionH relativeFrom="column">
                    <wp:posOffset>353060</wp:posOffset>
                  </wp:positionH>
                  <wp:positionV relativeFrom="paragraph">
                    <wp:posOffset>111125</wp:posOffset>
                  </wp:positionV>
                  <wp:extent cx="2009775" cy="5524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65408" behindDoc="0" locked="0" layoutInCell="1" allowOverlap="1" wp14:anchorId="221968DC" wp14:editId="4B06B90A">
                  <wp:simplePos x="0" y="0"/>
                  <wp:positionH relativeFrom="column">
                    <wp:posOffset>2477135</wp:posOffset>
                  </wp:positionH>
                  <wp:positionV relativeFrom="paragraph">
                    <wp:posOffset>149225</wp:posOffset>
                  </wp:positionV>
                  <wp:extent cx="1733550" cy="438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438150"/>
                          </a:xfrm>
                          <a:prstGeom prst="rect">
                            <a:avLst/>
                          </a:prstGeom>
                          <a:noFill/>
                        </pic:spPr>
                      </pic:pic>
                    </a:graphicData>
                  </a:graphic>
                </wp:anchor>
              </w:drawing>
            </w:r>
            <w:r w:rsidR="003055B1">
              <w:rPr>
                <w:sz w:val="21"/>
              </w:rPr>
              <w:t xml:space="preserve"> </w:t>
            </w:r>
          </w:p>
          <w:p w14:paraId="2D79B359" w14:textId="0BB58A56" w:rsidR="00F35721" w:rsidRDefault="00F35721">
            <w:pPr>
              <w:spacing w:after="0" w:line="259" w:lineRule="auto"/>
              <w:ind w:left="840" w:right="1129" w:hanging="72"/>
              <w:jc w:val="both"/>
            </w:pPr>
          </w:p>
        </w:tc>
      </w:tr>
    </w:tbl>
    <w:p w14:paraId="70884EDF" w14:textId="77777777" w:rsidR="00F35721" w:rsidRDefault="003055B1">
      <w:pPr>
        <w:spacing w:after="0" w:line="259" w:lineRule="auto"/>
        <w:ind w:left="0" w:firstLine="0"/>
      </w:pPr>
      <w:r>
        <w:rPr>
          <w:b/>
          <w:color w:val="1A1A1A"/>
          <w:sz w:val="20"/>
        </w:rPr>
        <w:t xml:space="preserve"> </w:t>
      </w:r>
    </w:p>
    <w:p w14:paraId="1B7DF797" w14:textId="77777777" w:rsidR="004B3FAB" w:rsidRDefault="004B3FAB">
      <w:pPr>
        <w:spacing w:after="0" w:line="259" w:lineRule="auto"/>
        <w:ind w:left="0" w:firstLine="0"/>
        <w:jc w:val="both"/>
        <w:rPr>
          <w:sz w:val="36"/>
        </w:rPr>
      </w:pPr>
      <w:bookmarkStart w:id="0" w:name="_GoBack"/>
      <w:bookmarkEnd w:id="0"/>
    </w:p>
    <w:sectPr w:rsidR="004B3FAB" w:rsidSect="003055B1">
      <w:pgSz w:w="12240" w:h="15840"/>
      <w:pgMar w:top="720" w:right="619" w:bottom="10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2117"/>
    <w:multiLevelType w:val="hybridMultilevel"/>
    <w:tmpl w:val="752EDD7A"/>
    <w:lvl w:ilvl="0" w:tplc="1C740DD8">
      <w:start w:val="1"/>
      <w:numFmt w:val="bullet"/>
      <w:lvlText w:val="•"/>
      <w:lvlJc w:val="left"/>
      <w:pPr>
        <w:ind w:left="8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52CEF84">
      <w:start w:val="1"/>
      <w:numFmt w:val="bullet"/>
      <w:lvlText w:val="o"/>
      <w:lvlJc w:val="left"/>
      <w:pPr>
        <w:ind w:left="1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C12E832">
      <w:start w:val="1"/>
      <w:numFmt w:val="bullet"/>
      <w:lvlText w:val="▪"/>
      <w:lvlJc w:val="left"/>
      <w:pPr>
        <w:ind w:left="2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40A9D18">
      <w:start w:val="1"/>
      <w:numFmt w:val="bullet"/>
      <w:lvlText w:val="•"/>
      <w:lvlJc w:val="left"/>
      <w:pPr>
        <w:ind w:left="3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062C0EE">
      <w:start w:val="1"/>
      <w:numFmt w:val="bullet"/>
      <w:lvlText w:val="o"/>
      <w:lvlJc w:val="left"/>
      <w:pPr>
        <w:ind w:left="3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29C05AA">
      <w:start w:val="1"/>
      <w:numFmt w:val="bullet"/>
      <w:lvlText w:val="▪"/>
      <w:lvlJc w:val="left"/>
      <w:pPr>
        <w:ind w:left="4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844E698">
      <w:start w:val="1"/>
      <w:numFmt w:val="bullet"/>
      <w:lvlText w:val="•"/>
      <w:lvlJc w:val="left"/>
      <w:pPr>
        <w:ind w:left="5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7DC8F94">
      <w:start w:val="1"/>
      <w:numFmt w:val="bullet"/>
      <w:lvlText w:val="o"/>
      <w:lvlJc w:val="left"/>
      <w:pPr>
        <w:ind w:left="5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61E9118">
      <w:start w:val="1"/>
      <w:numFmt w:val="bullet"/>
      <w:lvlText w:val="▪"/>
      <w:lvlJc w:val="left"/>
      <w:pPr>
        <w:ind w:left="6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57511172"/>
    <w:multiLevelType w:val="hybridMultilevel"/>
    <w:tmpl w:val="CA4C7E9A"/>
    <w:lvl w:ilvl="0" w:tplc="4A647264">
      <w:start w:val="1"/>
      <w:numFmt w:val="bullet"/>
      <w:lvlText w:val="•"/>
      <w:lvlJc w:val="left"/>
      <w:pPr>
        <w:ind w:left="8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D9C597C">
      <w:start w:val="1"/>
      <w:numFmt w:val="bullet"/>
      <w:lvlText w:val="o"/>
      <w:lvlJc w:val="left"/>
      <w:pPr>
        <w:ind w:left="1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1D62538">
      <w:start w:val="1"/>
      <w:numFmt w:val="bullet"/>
      <w:lvlText w:val="▪"/>
      <w:lvlJc w:val="left"/>
      <w:pPr>
        <w:ind w:left="2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BD45EBE">
      <w:start w:val="1"/>
      <w:numFmt w:val="bullet"/>
      <w:lvlText w:val="•"/>
      <w:lvlJc w:val="left"/>
      <w:pPr>
        <w:ind w:left="3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714AFFE">
      <w:start w:val="1"/>
      <w:numFmt w:val="bullet"/>
      <w:lvlText w:val="o"/>
      <w:lvlJc w:val="left"/>
      <w:pPr>
        <w:ind w:left="3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6888E62">
      <w:start w:val="1"/>
      <w:numFmt w:val="bullet"/>
      <w:lvlText w:val="▪"/>
      <w:lvlJc w:val="left"/>
      <w:pPr>
        <w:ind w:left="4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638A00E">
      <w:start w:val="1"/>
      <w:numFmt w:val="bullet"/>
      <w:lvlText w:val="•"/>
      <w:lvlJc w:val="left"/>
      <w:pPr>
        <w:ind w:left="5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CE9314">
      <w:start w:val="1"/>
      <w:numFmt w:val="bullet"/>
      <w:lvlText w:val="o"/>
      <w:lvlJc w:val="left"/>
      <w:pPr>
        <w:ind w:left="5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280214">
      <w:start w:val="1"/>
      <w:numFmt w:val="bullet"/>
      <w:lvlText w:val="▪"/>
      <w:lvlJc w:val="left"/>
      <w:pPr>
        <w:ind w:left="6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58A85DDA"/>
    <w:multiLevelType w:val="hybridMultilevel"/>
    <w:tmpl w:val="6EE49996"/>
    <w:lvl w:ilvl="0" w:tplc="8A4AE216">
      <w:start w:val="1"/>
      <w:numFmt w:val="bullet"/>
      <w:lvlText w:val="•"/>
      <w:lvlJc w:val="left"/>
      <w:pPr>
        <w:ind w:left="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03A645C">
      <w:start w:val="1"/>
      <w:numFmt w:val="bullet"/>
      <w:lvlText w:val="o"/>
      <w:lvlJc w:val="left"/>
      <w:pPr>
        <w:ind w:left="1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A749970">
      <w:start w:val="1"/>
      <w:numFmt w:val="bullet"/>
      <w:lvlText w:val="▪"/>
      <w:lvlJc w:val="left"/>
      <w:pPr>
        <w:ind w:left="2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A083180">
      <w:start w:val="1"/>
      <w:numFmt w:val="bullet"/>
      <w:lvlText w:val="•"/>
      <w:lvlJc w:val="left"/>
      <w:pPr>
        <w:ind w:left="3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2C06A48">
      <w:start w:val="1"/>
      <w:numFmt w:val="bullet"/>
      <w:lvlText w:val="o"/>
      <w:lvlJc w:val="left"/>
      <w:pPr>
        <w:ind w:left="3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A2604E2">
      <w:start w:val="1"/>
      <w:numFmt w:val="bullet"/>
      <w:lvlText w:val="▪"/>
      <w:lvlJc w:val="left"/>
      <w:pPr>
        <w:ind w:left="4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5AC42B2">
      <w:start w:val="1"/>
      <w:numFmt w:val="bullet"/>
      <w:lvlText w:val="•"/>
      <w:lvlJc w:val="left"/>
      <w:pPr>
        <w:ind w:left="5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5D6131C">
      <w:start w:val="1"/>
      <w:numFmt w:val="bullet"/>
      <w:lvlText w:val="o"/>
      <w:lvlJc w:val="left"/>
      <w:pPr>
        <w:ind w:left="5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A1C529C">
      <w:start w:val="1"/>
      <w:numFmt w:val="bullet"/>
      <w:lvlText w:val="▪"/>
      <w:lvlJc w:val="left"/>
      <w:pPr>
        <w:ind w:left="6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nsid w:val="5C631EC8"/>
    <w:multiLevelType w:val="hybridMultilevel"/>
    <w:tmpl w:val="2D94E8C2"/>
    <w:lvl w:ilvl="0" w:tplc="1DC204FE">
      <w:start w:val="1"/>
      <w:numFmt w:val="bullet"/>
      <w:lvlText w:val="-"/>
      <w:lvlJc w:val="left"/>
      <w:pPr>
        <w:ind w:left="6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6B82688">
      <w:start w:val="1"/>
      <w:numFmt w:val="bullet"/>
      <w:lvlText w:val="o"/>
      <w:lvlJc w:val="left"/>
      <w:pPr>
        <w:ind w:left="2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802411C">
      <w:start w:val="1"/>
      <w:numFmt w:val="bullet"/>
      <w:lvlText w:val="▪"/>
      <w:lvlJc w:val="left"/>
      <w:pPr>
        <w:ind w:left="2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DB00E02">
      <w:start w:val="1"/>
      <w:numFmt w:val="bullet"/>
      <w:lvlText w:val="•"/>
      <w:lvlJc w:val="left"/>
      <w:pPr>
        <w:ind w:left="3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FC8FA34">
      <w:start w:val="1"/>
      <w:numFmt w:val="bullet"/>
      <w:lvlText w:val="o"/>
      <w:lvlJc w:val="left"/>
      <w:pPr>
        <w:ind w:left="4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F3C9054">
      <w:start w:val="1"/>
      <w:numFmt w:val="bullet"/>
      <w:lvlText w:val="▪"/>
      <w:lvlJc w:val="left"/>
      <w:pPr>
        <w:ind w:left="4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A1E4CBE">
      <w:start w:val="1"/>
      <w:numFmt w:val="bullet"/>
      <w:lvlText w:val="•"/>
      <w:lvlJc w:val="left"/>
      <w:pPr>
        <w:ind w:left="5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4762C12">
      <w:start w:val="1"/>
      <w:numFmt w:val="bullet"/>
      <w:lvlText w:val="o"/>
      <w:lvlJc w:val="left"/>
      <w:pPr>
        <w:ind w:left="6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7B2B4E6">
      <w:start w:val="1"/>
      <w:numFmt w:val="bullet"/>
      <w:lvlText w:val="▪"/>
      <w:lvlJc w:val="left"/>
      <w:pPr>
        <w:ind w:left="7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5E0E7CCF"/>
    <w:multiLevelType w:val="hybridMultilevel"/>
    <w:tmpl w:val="D2466256"/>
    <w:lvl w:ilvl="0" w:tplc="ED5EEE90">
      <w:start w:val="1"/>
      <w:numFmt w:val="bullet"/>
      <w:lvlText w:val="•"/>
      <w:lvlJc w:val="left"/>
      <w:pPr>
        <w:ind w:left="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0494A">
      <w:start w:val="1"/>
      <w:numFmt w:val="bullet"/>
      <w:lvlText w:val="o"/>
      <w:lvlJc w:val="left"/>
      <w:pPr>
        <w:ind w:left="1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FF6835E">
      <w:start w:val="1"/>
      <w:numFmt w:val="bullet"/>
      <w:lvlText w:val="▪"/>
      <w:lvlJc w:val="left"/>
      <w:pPr>
        <w:ind w:left="2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20C7B8A">
      <w:start w:val="1"/>
      <w:numFmt w:val="bullet"/>
      <w:lvlText w:val="•"/>
      <w:lvlJc w:val="left"/>
      <w:pPr>
        <w:ind w:left="3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8B2084E">
      <w:start w:val="1"/>
      <w:numFmt w:val="bullet"/>
      <w:lvlText w:val="o"/>
      <w:lvlJc w:val="left"/>
      <w:pPr>
        <w:ind w:left="3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28138C">
      <w:start w:val="1"/>
      <w:numFmt w:val="bullet"/>
      <w:lvlText w:val="▪"/>
      <w:lvlJc w:val="left"/>
      <w:pPr>
        <w:ind w:left="4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9046A78">
      <w:start w:val="1"/>
      <w:numFmt w:val="bullet"/>
      <w:lvlText w:val="•"/>
      <w:lvlJc w:val="left"/>
      <w:pPr>
        <w:ind w:left="5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ACE7CFE">
      <w:start w:val="1"/>
      <w:numFmt w:val="bullet"/>
      <w:lvlText w:val="o"/>
      <w:lvlJc w:val="left"/>
      <w:pPr>
        <w:ind w:left="5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0924E48">
      <w:start w:val="1"/>
      <w:numFmt w:val="bullet"/>
      <w:lvlText w:val="▪"/>
      <w:lvlJc w:val="left"/>
      <w:pPr>
        <w:ind w:left="6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21"/>
    <w:rsid w:val="00220DDE"/>
    <w:rsid w:val="0025433F"/>
    <w:rsid w:val="003055B1"/>
    <w:rsid w:val="00357339"/>
    <w:rsid w:val="004B3FAB"/>
    <w:rsid w:val="004E5648"/>
    <w:rsid w:val="00500BC7"/>
    <w:rsid w:val="005108BC"/>
    <w:rsid w:val="0051328C"/>
    <w:rsid w:val="005B299D"/>
    <w:rsid w:val="006D1471"/>
    <w:rsid w:val="008038E2"/>
    <w:rsid w:val="00853A25"/>
    <w:rsid w:val="008D01F3"/>
    <w:rsid w:val="00935E5F"/>
    <w:rsid w:val="00957AB3"/>
    <w:rsid w:val="009813FE"/>
    <w:rsid w:val="009E79FD"/>
    <w:rsid w:val="00C273D3"/>
    <w:rsid w:val="00C83FC5"/>
    <w:rsid w:val="00CA2834"/>
    <w:rsid w:val="00CB720B"/>
    <w:rsid w:val="00D24A90"/>
    <w:rsid w:val="00E05587"/>
    <w:rsid w:val="00F3572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5" w:lineRule="auto"/>
      <w:ind w:left="555"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8038E2"/>
    <w:pPr>
      <w:widowControl w:val="0"/>
      <w:autoSpaceDE w:val="0"/>
      <w:autoSpaceDN w:val="0"/>
      <w:spacing w:after="0" w:line="240" w:lineRule="auto"/>
      <w:ind w:left="128" w:firstLine="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5" w:lineRule="auto"/>
      <w:ind w:left="555"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8038E2"/>
    <w:pPr>
      <w:widowControl w:val="0"/>
      <w:autoSpaceDE w:val="0"/>
      <w:autoSpaceDN w:val="0"/>
      <w:spacing w:after="0" w:line="240" w:lineRule="auto"/>
      <w:ind w:left="128"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Kavinga Senevirathne</dc:creator>
  <cp:keywords/>
  <cp:lastModifiedBy>dmcs</cp:lastModifiedBy>
  <cp:revision>5</cp:revision>
  <dcterms:created xsi:type="dcterms:W3CDTF">2023-02-08T17:44:00Z</dcterms:created>
  <dcterms:modified xsi:type="dcterms:W3CDTF">2023-04-03T04:10:00Z</dcterms:modified>
</cp:coreProperties>
</file>