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1620"/>
        <w:gridCol w:w="1080"/>
        <w:gridCol w:w="1375"/>
        <w:gridCol w:w="425"/>
        <w:gridCol w:w="1688"/>
        <w:gridCol w:w="1514"/>
        <w:gridCol w:w="758"/>
      </w:tblGrid>
      <w:tr w:rsidR="00251B9C" w:rsidRPr="008D7D97" w14:paraId="50BDA2A9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3F628D91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Code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42DDC439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CSU4303</w:t>
            </w:r>
          </w:p>
        </w:tc>
      </w:tr>
      <w:tr w:rsidR="00251B9C" w:rsidRPr="008D7D97" w14:paraId="11B0E1B6" w14:textId="77777777" w:rsidTr="00930E2D">
        <w:trPr>
          <w:trHeight w:val="233"/>
        </w:trPr>
        <w:tc>
          <w:tcPr>
            <w:tcW w:w="1638" w:type="dxa"/>
            <w:shd w:val="clear" w:color="auto" w:fill="auto"/>
          </w:tcPr>
          <w:p w14:paraId="16161313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sz w:val="16"/>
                <w:szCs w:val="16"/>
              </w:rPr>
              <w:t>Level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67E68608" w14:textId="77777777" w:rsidR="00251B9C" w:rsidRPr="008D7D97" w:rsidRDefault="00251B9C" w:rsidP="00930E2D">
            <w:pPr>
              <w:ind w:right="2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51B9C" w:rsidRPr="008D7D97" w14:paraId="52F602C5" w14:textId="77777777" w:rsidTr="00930E2D">
        <w:trPr>
          <w:trHeight w:val="233"/>
        </w:trPr>
        <w:tc>
          <w:tcPr>
            <w:tcW w:w="1638" w:type="dxa"/>
            <w:shd w:val="clear" w:color="auto" w:fill="auto"/>
          </w:tcPr>
          <w:p w14:paraId="49CFBFCF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Title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41FE46FC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Computer Networks</w:t>
            </w:r>
          </w:p>
        </w:tc>
      </w:tr>
      <w:tr w:rsidR="00251B9C" w:rsidRPr="008D7D97" w14:paraId="3931C537" w14:textId="77777777" w:rsidTr="00930E2D">
        <w:trPr>
          <w:trHeight w:val="260"/>
        </w:trPr>
        <w:tc>
          <w:tcPr>
            <w:tcW w:w="1638" w:type="dxa"/>
            <w:shd w:val="clear" w:color="auto" w:fill="auto"/>
          </w:tcPr>
          <w:p w14:paraId="42D51582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Credit value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03A7032F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3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 credits</w:t>
            </w:r>
          </w:p>
        </w:tc>
      </w:tr>
      <w:tr w:rsidR="00251B9C" w:rsidRPr="008D7D97" w14:paraId="33374327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4567B016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Core/Optional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35DB256B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Core</w:t>
            </w:r>
          </w:p>
        </w:tc>
      </w:tr>
      <w:tr w:rsidR="00251B9C" w:rsidRPr="008D7D97" w14:paraId="3DC8D158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6A17FB5E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Prerequisites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35133AF0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B0403E">
              <w:rPr>
                <w:rFonts w:ascii="Arial" w:hAnsi="Arial" w:cs="Arial"/>
                <w:sz w:val="16"/>
                <w:szCs w:val="16"/>
              </w:rPr>
              <w:t>CSU3200+</w:t>
            </w:r>
            <w:r>
              <w:rPr>
                <w:rFonts w:ascii="Arial" w:hAnsi="Arial" w:cs="Arial"/>
                <w:sz w:val="16"/>
                <w:szCs w:val="16"/>
              </w:rPr>
              <w:t>CSU</w:t>
            </w:r>
            <w:r w:rsidRPr="00B0403E">
              <w:rPr>
                <w:rFonts w:ascii="Arial" w:hAnsi="Arial" w:cs="Arial"/>
                <w:sz w:val="16"/>
                <w:szCs w:val="16"/>
              </w:rPr>
              <w:t>3301+CSU3302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B0403E">
              <w:rPr>
                <w:rFonts w:ascii="Arial" w:hAnsi="Arial" w:cs="Arial"/>
                <w:sz w:val="16"/>
                <w:szCs w:val="16"/>
              </w:rPr>
              <w:t xml:space="preserve"> (EL/CR)</w:t>
            </w:r>
          </w:p>
        </w:tc>
      </w:tr>
      <w:tr w:rsidR="00251B9C" w:rsidRPr="008D7D97" w14:paraId="7EECBA59" w14:textId="77777777" w:rsidTr="00930E2D">
        <w:trPr>
          <w:trHeight w:val="227"/>
        </w:trPr>
        <w:tc>
          <w:tcPr>
            <w:tcW w:w="1638" w:type="dxa"/>
            <w:vMerge w:val="restart"/>
            <w:shd w:val="clear" w:color="auto" w:fill="auto"/>
          </w:tcPr>
          <w:p w14:paraId="5C13F3BC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Hourly breakdown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047A5A2D" w14:textId="77777777" w:rsidR="00251B9C" w:rsidRPr="008D7D97" w:rsidRDefault="00251B9C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Theory</w:t>
            </w:r>
          </w:p>
          <w:p w14:paraId="64E232E2" w14:textId="77777777" w:rsidR="00251B9C" w:rsidRPr="008D7D97" w:rsidRDefault="00251B9C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auto"/>
          </w:tcPr>
          <w:p w14:paraId="54C6ED54" w14:textId="77777777" w:rsidR="00251B9C" w:rsidRPr="008D7D97" w:rsidRDefault="00251B9C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Practical</w:t>
            </w:r>
          </w:p>
          <w:p w14:paraId="6E8B9890" w14:textId="77777777" w:rsidR="00251B9C" w:rsidRPr="008D7D97" w:rsidRDefault="00251B9C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hours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7C68BF79" w14:textId="77777777" w:rsidR="00251B9C" w:rsidRPr="008D7D97" w:rsidRDefault="00251B9C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Independent Learning</w:t>
            </w:r>
          </w:p>
        </w:tc>
        <w:tc>
          <w:tcPr>
            <w:tcW w:w="1514" w:type="dxa"/>
            <w:shd w:val="clear" w:color="auto" w:fill="auto"/>
          </w:tcPr>
          <w:p w14:paraId="59868C34" w14:textId="77777777" w:rsidR="00251B9C" w:rsidRPr="008D7D97" w:rsidRDefault="00251B9C" w:rsidP="00930E2D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Assessments</w:t>
            </w:r>
          </w:p>
        </w:tc>
        <w:tc>
          <w:tcPr>
            <w:tcW w:w="758" w:type="dxa"/>
            <w:shd w:val="clear" w:color="auto" w:fill="auto"/>
          </w:tcPr>
          <w:p w14:paraId="19BD7B7D" w14:textId="77777777" w:rsidR="00251B9C" w:rsidRPr="008D7D97" w:rsidRDefault="00251B9C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  <w:p w14:paraId="153720A9" w14:textId="77777777" w:rsidR="00251B9C" w:rsidRPr="008D7D97" w:rsidRDefault="00251B9C" w:rsidP="00930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hrs.</w:t>
            </w:r>
          </w:p>
        </w:tc>
      </w:tr>
      <w:tr w:rsidR="00251B9C" w:rsidRPr="008D7D97" w14:paraId="62B86BC7" w14:textId="77777777" w:rsidTr="00930E2D">
        <w:trPr>
          <w:trHeight w:val="1097"/>
        </w:trPr>
        <w:tc>
          <w:tcPr>
            <w:tcW w:w="1638" w:type="dxa"/>
            <w:vMerge/>
            <w:shd w:val="clear" w:color="auto" w:fill="auto"/>
          </w:tcPr>
          <w:p w14:paraId="5AB5E90F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FBAC0B0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20 Sessions X 2 =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40hrs.</w:t>
            </w:r>
          </w:p>
        </w:tc>
        <w:tc>
          <w:tcPr>
            <w:tcW w:w="1080" w:type="dxa"/>
            <w:shd w:val="clear" w:color="auto" w:fill="auto"/>
          </w:tcPr>
          <w:p w14:paraId="0A7EEA6B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5 DS x 3 hrs.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15 hrs.</w:t>
            </w:r>
          </w:p>
        </w:tc>
        <w:tc>
          <w:tcPr>
            <w:tcW w:w="1375" w:type="dxa"/>
            <w:shd w:val="clear" w:color="auto" w:fill="auto"/>
          </w:tcPr>
          <w:p w14:paraId="41F3D37A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4 Lab x 4 hrs. =</w:t>
            </w:r>
          </w:p>
          <w:p w14:paraId="4204C989" w14:textId="77777777" w:rsidR="00251B9C" w:rsidRPr="008D7D97" w:rsidRDefault="00251B9C" w:rsidP="00930E2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D7D97">
              <w:rPr>
                <w:rFonts w:ascii="Arial" w:hAnsi="Arial" w:cs="Arial"/>
                <w:b/>
                <w:sz w:val="16"/>
                <w:szCs w:val="16"/>
              </w:rPr>
              <w:t>16 hrs.</w:t>
            </w:r>
          </w:p>
        </w:tc>
        <w:tc>
          <w:tcPr>
            <w:tcW w:w="2113" w:type="dxa"/>
            <w:gridSpan w:val="2"/>
            <w:shd w:val="clear" w:color="auto" w:fill="auto"/>
          </w:tcPr>
          <w:p w14:paraId="4CB45AEB" w14:textId="77777777" w:rsidR="00251B9C" w:rsidRPr="008D7D97" w:rsidRDefault="00251B9C" w:rsidP="00930E2D">
            <w:pPr>
              <w:numPr>
                <w:ilvl w:val="0"/>
                <w:numId w:val="2"/>
              </w:numPr>
              <w:tabs>
                <w:tab w:val="left" w:pos="297"/>
              </w:tabs>
              <w:ind w:left="0" w:right="-110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Sessions (20 x 3)</w:t>
            </w:r>
          </w:p>
          <w:p w14:paraId="3E10D485" w14:textId="77777777" w:rsidR="00251B9C" w:rsidRPr="008D7D97" w:rsidRDefault="00251B9C" w:rsidP="00930E2D">
            <w:pPr>
              <w:tabs>
                <w:tab w:val="left" w:pos="297"/>
              </w:tabs>
              <w:ind w:right="-11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            = 60 hrs.</w:t>
            </w:r>
          </w:p>
          <w:p w14:paraId="26B5C26B" w14:textId="77777777" w:rsidR="00251B9C" w:rsidRPr="008D7D97" w:rsidRDefault="00251B9C" w:rsidP="00930E2D">
            <w:pPr>
              <w:numPr>
                <w:ilvl w:val="0"/>
                <w:numId w:val="2"/>
              </w:numPr>
              <w:tabs>
                <w:tab w:val="left" w:pos="297"/>
              </w:tabs>
              <w:ind w:left="0" w:right="-110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Online          = 10 hrs.</w:t>
            </w:r>
          </w:p>
          <w:p w14:paraId="25F03D04" w14:textId="77777777" w:rsidR="00251B9C" w:rsidRPr="008D7D97" w:rsidRDefault="00251B9C" w:rsidP="00930E2D">
            <w:pPr>
              <w:numPr>
                <w:ilvl w:val="0"/>
                <w:numId w:val="2"/>
              </w:numPr>
              <w:tabs>
                <w:tab w:val="left" w:pos="297"/>
              </w:tabs>
              <w:ind w:left="0" w:right="-110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Lab (16 x 0.5) = 8 hrs.</w:t>
            </w:r>
          </w:p>
          <w:p w14:paraId="0C619A7F" w14:textId="77777777" w:rsidR="00251B9C" w:rsidRPr="008D7D97" w:rsidRDefault="00251B9C" w:rsidP="00930E2D">
            <w:pPr>
              <w:numPr>
                <w:ilvl w:val="0"/>
                <w:numId w:val="2"/>
              </w:numPr>
              <w:tabs>
                <w:tab w:val="left" w:pos="297"/>
              </w:tabs>
              <w:spacing w:after="160"/>
              <w:ind w:left="0" w:right="-110" w:hanging="5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Total             =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78hrs.</w:t>
            </w:r>
          </w:p>
        </w:tc>
        <w:tc>
          <w:tcPr>
            <w:tcW w:w="1514" w:type="dxa"/>
            <w:shd w:val="clear" w:color="auto" w:fill="auto"/>
          </w:tcPr>
          <w:p w14:paraId="1770BE06" w14:textId="77777777" w:rsidR="00251B9C" w:rsidRPr="008D7D97" w:rsidRDefault="00251B9C" w:rsidP="00930E2D">
            <w:pPr>
              <w:numPr>
                <w:ilvl w:val="0"/>
                <w:numId w:val="1"/>
              </w:numPr>
              <w:tabs>
                <w:tab w:val="left" w:pos="296"/>
              </w:tabs>
              <w:ind w:left="0" w:right="-105" w:hanging="2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Continuous </w:t>
            </w:r>
          </w:p>
          <w:p w14:paraId="5B36B562" w14:textId="77777777" w:rsidR="00251B9C" w:rsidRPr="008D7D97" w:rsidRDefault="00251B9C" w:rsidP="00930E2D">
            <w:pPr>
              <w:tabs>
                <w:tab w:val="left" w:pos="296"/>
              </w:tabs>
              <w:ind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Assessments  </w:t>
            </w:r>
          </w:p>
          <w:p w14:paraId="5CD95C32" w14:textId="77777777" w:rsidR="00251B9C" w:rsidRPr="008D7D97" w:rsidRDefault="00251B9C" w:rsidP="00930E2D">
            <w:pPr>
              <w:tabs>
                <w:tab w:val="left" w:pos="296"/>
              </w:tabs>
              <w:ind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(CA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hr.</w:t>
            </w:r>
          </w:p>
          <w:p w14:paraId="19B2E413" w14:textId="77777777" w:rsidR="00251B9C" w:rsidRPr="008D7D97" w:rsidRDefault="00251B9C" w:rsidP="00930E2D">
            <w:pPr>
              <w:numPr>
                <w:ilvl w:val="0"/>
                <w:numId w:val="1"/>
              </w:numPr>
              <w:tabs>
                <w:tab w:val="left" w:pos="296"/>
              </w:tabs>
              <w:ind w:left="0" w:right="-105" w:firstLine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Practical </w:t>
            </w:r>
          </w:p>
          <w:p w14:paraId="7EE474AE" w14:textId="77777777" w:rsidR="00251B9C" w:rsidRPr="008D7D97" w:rsidRDefault="00251B9C" w:rsidP="00930E2D">
            <w:pPr>
              <w:tabs>
                <w:tab w:val="left" w:pos="296"/>
              </w:tabs>
              <w:ind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assessment </w:t>
            </w:r>
          </w:p>
          <w:p w14:paraId="1D5D37DE" w14:textId="77777777" w:rsidR="00251B9C" w:rsidRPr="008D7D97" w:rsidRDefault="00251B9C" w:rsidP="00930E2D">
            <w:pPr>
              <w:tabs>
                <w:tab w:val="left" w:pos="296"/>
              </w:tabs>
              <w:ind w:right="-10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(PA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03 hrs.</w:t>
            </w:r>
          </w:p>
        </w:tc>
        <w:tc>
          <w:tcPr>
            <w:tcW w:w="758" w:type="dxa"/>
            <w:shd w:val="clear" w:color="auto" w:fill="auto"/>
          </w:tcPr>
          <w:p w14:paraId="1C34EE7B" w14:textId="77777777" w:rsidR="00251B9C" w:rsidRPr="008D7D97" w:rsidRDefault="00251B9C" w:rsidP="00930E2D">
            <w:pPr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35ADAC51" w14:textId="77777777" w:rsidR="00251B9C" w:rsidRPr="008D7D97" w:rsidRDefault="00251B9C" w:rsidP="00930E2D">
            <w:pPr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153 hrs.</w:t>
            </w:r>
          </w:p>
        </w:tc>
      </w:tr>
      <w:tr w:rsidR="00251B9C" w:rsidRPr="008D7D97" w14:paraId="33E8556E" w14:textId="77777777" w:rsidTr="00930E2D">
        <w:trPr>
          <w:trHeight w:val="278"/>
        </w:trPr>
        <w:tc>
          <w:tcPr>
            <w:tcW w:w="1638" w:type="dxa"/>
            <w:shd w:val="clear" w:color="auto" w:fill="auto"/>
            <w:vAlign w:val="center"/>
          </w:tcPr>
          <w:p w14:paraId="580B8EA7" w14:textId="77777777" w:rsidR="00251B9C" w:rsidRPr="008D7D97" w:rsidRDefault="00251B9C" w:rsidP="00930E2D">
            <w:pPr>
              <w:ind w:right="26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Aim/s.</w:t>
            </w:r>
          </w:p>
        </w:tc>
        <w:tc>
          <w:tcPr>
            <w:tcW w:w="8460" w:type="dxa"/>
            <w:gridSpan w:val="7"/>
            <w:shd w:val="clear" w:color="auto" w:fill="auto"/>
            <w:vAlign w:val="center"/>
          </w:tcPr>
          <w:p w14:paraId="4E6C82F2" w14:textId="77777777" w:rsidR="00251B9C" w:rsidRPr="008D7D97" w:rsidRDefault="00251B9C" w:rsidP="00930E2D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To provide theory and practical knowledge of computer networks</w:t>
            </w:r>
          </w:p>
        </w:tc>
      </w:tr>
      <w:tr w:rsidR="00251B9C" w:rsidRPr="008D7D97" w14:paraId="1BDA7EE3" w14:textId="77777777" w:rsidTr="00930E2D">
        <w:trPr>
          <w:trHeight w:val="1988"/>
        </w:trPr>
        <w:tc>
          <w:tcPr>
            <w:tcW w:w="1638" w:type="dxa"/>
            <w:shd w:val="clear" w:color="auto" w:fill="auto"/>
          </w:tcPr>
          <w:p w14:paraId="73223CCB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03831DCD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PLOs addressed by course 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581B043C" w14:textId="77777777" w:rsidR="00251B9C" w:rsidRPr="008D7D97" w:rsidRDefault="00251B9C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PLO1:  Knowledge: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Explain the </w:t>
            </w:r>
            <w:proofErr w:type="gramStart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fundamental</w:t>
            </w:r>
            <w:proofErr w:type="gramEnd"/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, principles and broader knowledge pertaining to the chosen science disciplines offered for the degree.</w:t>
            </w:r>
          </w:p>
          <w:p w14:paraId="1F7E4592" w14:textId="77777777" w:rsidR="00251B9C" w:rsidRPr="008D7D97" w:rsidRDefault="00251B9C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PLO2: Practical Knowledge and Application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. Demonstrate the competency to use the knowledge and practical skills appropriately.</w:t>
            </w:r>
          </w:p>
          <w:p w14:paraId="4A3FA85D" w14:textId="77777777" w:rsidR="00251B9C" w:rsidRPr="008D7D97" w:rsidRDefault="00251B9C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trike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PLO5: Creativity and Problem Solving: 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Identify and analyze problems using quantitative and/or qualitative approaches using scientific methodology to provide valid conclusions. </w:t>
            </w:r>
          </w:p>
          <w:p w14:paraId="072AC5B7" w14:textId="77777777" w:rsidR="00251B9C" w:rsidRPr="008D7D97" w:rsidRDefault="00251B9C" w:rsidP="00930E2D">
            <w:pPr>
              <w:spacing w:before="120" w:after="120" w:line="276" w:lineRule="auto"/>
              <w:ind w:left="540" w:right="158" w:hanging="54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PLO8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: </w:t>
            </w: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Vision for Life: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 xml:space="preserve"> Develop the capacity to project for future through identifying self-directed goals and continuously targeting towards them for self-improvement by undertaking further studies.    </w:t>
            </w:r>
          </w:p>
          <w:p w14:paraId="0EEFAD5D" w14:textId="77777777" w:rsidR="00251B9C" w:rsidRPr="008D7D97" w:rsidRDefault="00251B9C" w:rsidP="00930E2D">
            <w:pPr>
              <w:spacing w:before="120" w:after="120"/>
              <w:ind w:left="540" w:hanging="540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PLO9: Lifelong Learning</w:t>
            </w:r>
            <w:r w:rsidRPr="008D7D97">
              <w:rPr>
                <w:rFonts w:ascii="Arial" w:eastAsia="Arial Unicode MS" w:hAnsi="Arial" w:cs="Arial"/>
                <w:sz w:val="16"/>
                <w:szCs w:val="16"/>
              </w:rPr>
              <w:t>: Develop the capacity to foresee new trends and their impacts and continuously update knowledge and develop skills willingly to meet those future challenges.</w:t>
            </w:r>
          </w:p>
        </w:tc>
      </w:tr>
      <w:tr w:rsidR="00251B9C" w:rsidRPr="008D7D97" w14:paraId="3601069C" w14:textId="77777777" w:rsidTr="00930E2D">
        <w:trPr>
          <w:trHeight w:val="152"/>
        </w:trPr>
        <w:tc>
          <w:tcPr>
            <w:tcW w:w="1638" w:type="dxa"/>
            <w:shd w:val="clear" w:color="auto" w:fill="auto"/>
          </w:tcPr>
          <w:p w14:paraId="2842837D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1ABB0EA8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Course Learning Outcomes (CLO)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152DF802" w14:textId="77777777" w:rsidR="00251B9C" w:rsidRPr="008D7D97" w:rsidRDefault="00251B9C" w:rsidP="00930E2D">
            <w:pPr>
              <w:pStyle w:val="ListParagraph"/>
              <w:spacing w:before="120" w:after="120"/>
              <w:ind w:left="0" w:right="346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D7D97">
              <w:rPr>
                <w:rFonts w:ascii="Arial" w:hAnsi="Arial" w:cs="Arial"/>
                <w:bCs/>
                <w:sz w:val="16"/>
                <w:szCs w:val="16"/>
              </w:rPr>
              <w:t>At the completion of course, student will be able to:</w:t>
            </w:r>
          </w:p>
          <w:p w14:paraId="1F902850" w14:textId="77777777" w:rsidR="00251B9C" w:rsidRPr="008D7D97" w:rsidRDefault="00251B9C" w:rsidP="00930E2D">
            <w:pPr>
              <w:pStyle w:val="ListParagraph"/>
              <w:spacing w:before="120" w:after="120"/>
              <w:ind w:left="0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CLO1: Provide introduction to computer networks and interconnected devices. (PLO 1, 8,9)</w:t>
            </w:r>
          </w:p>
          <w:p w14:paraId="786758C1" w14:textId="77777777" w:rsidR="00251B9C" w:rsidRPr="008D7D97" w:rsidRDefault="00251B9C" w:rsidP="00930E2D">
            <w:pPr>
              <w:pStyle w:val="ListParagraph"/>
              <w:spacing w:before="120" w:after="120"/>
              <w:ind w:left="0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CLO2: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Explain  OSI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 and TCP/IP reference model functionality (PLO 1, 8,9)</w:t>
            </w:r>
          </w:p>
          <w:p w14:paraId="2FC4E032" w14:textId="77777777" w:rsidR="00251B9C" w:rsidRPr="008D7D97" w:rsidRDefault="00251B9C" w:rsidP="00930E2D">
            <w:pPr>
              <w:pStyle w:val="ListParagraph"/>
              <w:spacing w:before="120" w:after="120"/>
              <w:ind w:left="0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CLO3: Provide theoretical knowledge up to transport layer in the OSI model (PLO 1, 8,9)  </w:t>
            </w:r>
          </w:p>
          <w:p w14:paraId="2ED9B036" w14:textId="77777777" w:rsidR="00251B9C" w:rsidRPr="008D7D97" w:rsidRDefault="00251B9C" w:rsidP="00930E2D">
            <w:pPr>
              <w:pStyle w:val="ListParagraph"/>
              <w:spacing w:before="120" w:after="120"/>
              <w:ind w:left="0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CLO4: Plan of IP networks using traditional and classless routing (CIDR) methods (PLO 1, 2,5, 8,9)</w:t>
            </w:r>
          </w:p>
          <w:p w14:paraId="7049DD7B" w14:textId="77777777" w:rsidR="00251B9C" w:rsidRPr="008D7D97" w:rsidRDefault="00251B9C" w:rsidP="00930E2D">
            <w:pPr>
              <w:pStyle w:val="ListParagraph"/>
              <w:spacing w:before="120" w:after="120"/>
              <w:ind w:left="0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CLO5: Configure Network routers and switches (PLO 1, 2,5, 8,9)</w:t>
            </w:r>
          </w:p>
          <w:p w14:paraId="5CC2BE07" w14:textId="77777777" w:rsidR="00251B9C" w:rsidRPr="008D7D97" w:rsidRDefault="00251B9C" w:rsidP="00930E2D">
            <w:pPr>
              <w:pStyle w:val="ListParagraph"/>
              <w:spacing w:before="120" w:after="120"/>
              <w:ind w:left="0" w:right="34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CLO6: Comprehend the functionality of different kinds of servers and their services (PLO 1, 2,5, 8,9)</w:t>
            </w:r>
          </w:p>
        </w:tc>
      </w:tr>
      <w:tr w:rsidR="00251B9C" w:rsidRPr="008D7D97" w14:paraId="123FFCBB" w14:textId="77777777" w:rsidTr="00930E2D">
        <w:trPr>
          <w:trHeight w:val="209"/>
        </w:trPr>
        <w:tc>
          <w:tcPr>
            <w:tcW w:w="1638" w:type="dxa"/>
            <w:shd w:val="clear" w:color="auto" w:fill="auto"/>
          </w:tcPr>
          <w:p w14:paraId="60675002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7675458C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Content </w:t>
            </w:r>
          </w:p>
          <w:p w14:paraId="0BFA107C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(Main topics, </w:t>
            </w:r>
            <w:proofErr w:type="gramStart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sub topics</w:t>
            </w:r>
            <w:proofErr w:type="gramEnd"/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13572C02" w14:textId="77777777" w:rsidR="00251B9C" w:rsidRPr="008D7D97" w:rsidRDefault="00251B9C" w:rsidP="00930E2D">
            <w:pPr>
              <w:pStyle w:val="ListParagraph"/>
              <w:spacing w:before="240"/>
              <w:ind w:left="0" w:right="34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Introduction, 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What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is Computer Network? Active Network Components in a Network, Network Standards, Basic Concepts of Communications, Models of Computer Networks, Physical Layer and Transmission media, Network Cabling - Ethernet Standard, Data Link Layer – Design &amp; Error Handling, Data Link Layer – Protocols, Network Layer – Routing, Network Layer – IP and IP Addressing (IPv4), Switching Basics &amp; Configuring a Switch, Routing, Network Layer – Congestion Control, Transport Layer – Functions and protocols, Network without a Centralized Administration, Central Administration - Active Directory, Linux Systems and Commands, Web &amp; E-mail Servers, Computer and Network Security, Firewalls, Network Monitoring Tools, Cryptography, Symmetric Key Algorithms</w:t>
            </w:r>
          </w:p>
        </w:tc>
      </w:tr>
      <w:tr w:rsidR="00251B9C" w:rsidRPr="008D7D97" w14:paraId="64DAB1FA" w14:textId="77777777" w:rsidTr="00930E2D">
        <w:trPr>
          <w:trHeight w:val="1745"/>
        </w:trPr>
        <w:tc>
          <w:tcPr>
            <w:tcW w:w="1638" w:type="dxa"/>
            <w:shd w:val="clear" w:color="auto" w:fill="auto"/>
          </w:tcPr>
          <w:p w14:paraId="3BCF47A8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19FCDAF0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Teaching Learning methods (TL)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1467FA0A" w14:textId="77777777" w:rsidR="00251B9C" w:rsidRPr="00FE7EA8" w:rsidRDefault="00251B9C" w:rsidP="00930E2D">
            <w:pPr>
              <w:spacing w:before="240"/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FE7EA8">
              <w:rPr>
                <w:rFonts w:ascii="Arial" w:eastAsia="Calibri" w:hAnsi="Arial" w:cs="Arial"/>
                <w:bCs/>
                <w:sz w:val="16"/>
                <w:szCs w:val="16"/>
                <w:lang w:val="en-GB"/>
              </w:rPr>
              <w:t>Self-learning/independent learning of self - study</w:t>
            </w: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(IL)</w:t>
            </w:r>
          </w:p>
          <w:p w14:paraId="73F004BB" w14:textId="77777777" w:rsidR="00251B9C" w:rsidRPr="00FE7EA8" w:rsidRDefault="00251B9C" w:rsidP="00930E2D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Learning the course contents in course materials in print and web-based materials (SS)</w:t>
            </w:r>
          </w:p>
          <w:p w14:paraId="59F2757D" w14:textId="77777777" w:rsidR="00251B9C" w:rsidRPr="00FE7EA8" w:rsidRDefault="00251B9C" w:rsidP="00930E2D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Learning through practical exercises (PR) </w:t>
            </w:r>
          </w:p>
          <w:p w14:paraId="45922A7B" w14:textId="77777777" w:rsidR="00251B9C" w:rsidRPr="00FE7EA8" w:rsidRDefault="00251B9C" w:rsidP="00930E2D">
            <w:pPr>
              <w:numPr>
                <w:ilvl w:val="0"/>
                <w:numId w:val="3"/>
              </w:numPr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Additional reading materials/ recommended reading (RE)</w:t>
            </w:r>
          </w:p>
          <w:p w14:paraId="13748402" w14:textId="77777777" w:rsidR="00251B9C" w:rsidRPr="00FE7EA8" w:rsidRDefault="00251B9C" w:rsidP="00930E2D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</w:p>
          <w:p w14:paraId="77F8F39A" w14:textId="77777777" w:rsidR="00251B9C" w:rsidRPr="00FE7EA8" w:rsidRDefault="00251B9C" w:rsidP="00930E2D">
            <w:pPr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Contact </w:t>
            </w:r>
            <w:proofErr w:type="gramStart"/>
            <w:r w:rsidRPr="00FE7EA8">
              <w:rPr>
                <w:rFonts w:ascii="Arial" w:eastAsia="Calibri" w:hAnsi="Arial" w:cs="Arial"/>
                <w:sz w:val="16"/>
                <w:szCs w:val="16"/>
                <w:lang w:val="en-GB"/>
              </w:rPr>
              <w:t>sessions</w:t>
            </w:r>
            <w:proofErr w:type="gramEnd"/>
          </w:p>
          <w:p w14:paraId="24A64199" w14:textId="77777777" w:rsidR="00251B9C" w:rsidRPr="008D7D97" w:rsidRDefault="00251B9C" w:rsidP="00930E2D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8D7D97">
              <w:rPr>
                <w:rFonts w:ascii="Arial" w:eastAsia="Calibri" w:hAnsi="Arial" w:cs="Arial"/>
                <w:sz w:val="16"/>
                <w:szCs w:val="16"/>
                <w:lang w:val="en-GB"/>
              </w:rPr>
              <w:t>Day schools (discussion sessions) (Non-compulsory)</w:t>
            </w:r>
          </w:p>
          <w:p w14:paraId="192F5EBB" w14:textId="77777777" w:rsidR="00251B9C" w:rsidRPr="008D7D97" w:rsidRDefault="00251B9C" w:rsidP="00930E2D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Calibri" w:hAnsi="Arial" w:cs="Arial"/>
                <w:sz w:val="16"/>
                <w:szCs w:val="16"/>
                <w:lang w:val="en-GB"/>
              </w:rPr>
              <w:t>Laboratory practical exercises (PR) (compulsory)</w:t>
            </w:r>
          </w:p>
          <w:p w14:paraId="4951DEBC" w14:textId="77777777" w:rsidR="00251B9C" w:rsidRPr="008D7D97" w:rsidRDefault="00251B9C" w:rsidP="00930E2D">
            <w:pPr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</w:tr>
      <w:tr w:rsidR="00251B9C" w:rsidRPr="008D7D97" w14:paraId="4429681C" w14:textId="77777777" w:rsidTr="00930E2D">
        <w:trPr>
          <w:trHeight w:val="215"/>
        </w:trPr>
        <w:tc>
          <w:tcPr>
            <w:tcW w:w="1638" w:type="dxa"/>
            <w:vMerge w:val="restart"/>
            <w:shd w:val="clear" w:color="auto" w:fill="auto"/>
          </w:tcPr>
          <w:p w14:paraId="34EAC24D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2D2CCED4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Assessment strategy</w:t>
            </w:r>
          </w:p>
        </w:tc>
        <w:tc>
          <w:tcPr>
            <w:tcW w:w="4500" w:type="dxa"/>
            <w:gridSpan w:val="4"/>
            <w:shd w:val="clear" w:color="auto" w:fill="auto"/>
          </w:tcPr>
          <w:p w14:paraId="2B07601A" w14:textId="77777777" w:rsidR="00251B9C" w:rsidRPr="008D7D97" w:rsidRDefault="00251B9C" w:rsidP="00930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Overall Continuous Assessment Mark (OCAM): 40%</w:t>
            </w:r>
          </w:p>
        </w:tc>
        <w:tc>
          <w:tcPr>
            <w:tcW w:w="3960" w:type="dxa"/>
            <w:gridSpan w:val="3"/>
            <w:shd w:val="clear" w:color="auto" w:fill="auto"/>
          </w:tcPr>
          <w:p w14:paraId="54FE8B0E" w14:textId="77777777" w:rsidR="00251B9C" w:rsidRPr="008D7D97" w:rsidRDefault="00251B9C" w:rsidP="00930E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Final Assessment: 60 %</w:t>
            </w:r>
          </w:p>
        </w:tc>
      </w:tr>
      <w:tr w:rsidR="00251B9C" w:rsidRPr="008D7D97" w14:paraId="523879AC" w14:textId="77777777" w:rsidTr="00930E2D">
        <w:trPr>
          <w:trHeight w:val="1232"/>
        </w:trPr>
        <w:tc>
          <w:tcPr>
            <w:tcW w:w="1638" w:type="dxa"/>
            <w:vMerge/>
            <w:shd w:val="clear" w:color="auto" w:fill="auto"/>
          </w:tcPr>
          <w:p w14:paraId="038BD3B7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</w:tc>
        <w:tc>
          <w:tcPr>
            <w:tcW w:w="4500" w:type="dxa"/>
            <w:gridSpan w:val="4"/>
            <w:shd w:val="clear" w:color="auto" w:fill="auto"/>
          </w:tcPr>
          <w:p w14:paraId="2645C948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Details:  Continuous Assessment (CA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>) :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01 hr</w:t>
            </w:r>
            <w:r w:rsidRPr="008D7D97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5E4792AA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Practical Assessment (</w:t>
            </w:r>
            <w:proofErr w:type="gramStart"/>
            <w:r w:rsidRPr="008D7D97">
              <w:rPr>
                <w:rFonts w:ascii="Arial" w:hAnsi="Arial" w:cs="Arial"/>
                <w:sz w:val="16"/>
                <w:szCs w:val="16"/>
              </w:rPr>
              <w:t xml:space="preserve">PA)   </w:t>
            </w:r>
            <w:proofErr w:type="gramEnd"/>
            <w:r w:rsidRPr="008D7D97">
              <w:rPr>
                <w:rFonts w:ascii="Arial" w:hAnsi="Arial" w:cs="Arial"/>
                <w:sz w:val="16"/>
                <w:szCs w:val="16"/>
              </w:rPr>
              <w:t xml:space="preserve">  :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03 hrs</w:t>
            </w:r>
            <w:r w:rsidRPr="008D7D9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AD276D8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</w:p>
          <w:p w14:paraId="77263CAB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OCAM computation: </w:t>
            </w:r>
          </w:p>
          <w:p w14:paraId="10F2643C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FC0BDE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>OCAM= 60% of best CA/PA + 40% of other CA/PA</w:t>
            </w:r>
          </w:p>
          <w:p w14:paraId="096014B9" w14:textId="77777777" w:rsidR="00251B9C" w:rsidRPr="008D7D97" w:rsidRDefault="00251B9C" w:rsidP="00930E2D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14:paraId="4607C537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Final Evaluation </w:t>
            </w:r>
          </w:p>
          <w:p w14:paraId="332597D0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D7D97">
              <w:rPr>
                <w:rFonts w:ascii="Arial" w:hAnsi="Arial" w:cs="Arial"/>
                <w:sz w:val="16"/>
                <w:szCs w:val="16"/>
              </w:rPr>
              <w:t xml:space="preserve">Theory:  </w:t>
            </w:r>
            <w:r w:rsidRPr="008D7D97">
              <w:rPr>
                <w:rFonts w:ascii="Arial" w:hAnsi="Arial" w:cs="Arial"/>
                <w:b/>
                <w:sz w:val="16"/>
                <w:szCs w:val="16"/>
              </w:rPr>
              <w:t>02 hrs</w:t>
            </w:r>
            <w:r w:rsidRPr="008D7D97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43DCF51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2473E94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51B9C" w:rsidRPr="008D7D97" w14:paraId="585E234C" w14:textId="77777777" w:rsidTr="00930E2D">
        <w:trPr>
          <w:trHeight w:val="611"/>
        </w:trPr>
        <w:tc>
          <w:tcPr>
            <w:tcW w:w="1638" w:type="dxa"/>
            <w:shd w:val="clear" w:color="auto" w:fill="auto"/>
          </w:tcPr>
          <w:p w14:paraId="5BA0A761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</w:p>
          <w:p w14:paraId="3D4223A8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Recommended </w:t>
            </w:r>
          </w:p>
          <w:p w14:paraId="2D5EC1B1" w14:textId="77777777" w:rsidR="00251B9C" w:rsidRPr="008D7D97" w:rsidRDefault="00251B9C" w:rsidP="00930E2D">
            <w:pPr>
              <w:ind w:right="26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8D7D97">
              <w:rPr>
                <w:rFonts w:ascii="Arial" w:eastAsia="Arial Unicode MS" w:hAnsi="Arial" w:cs="Arial"/>
                <w:b/>
                <w:sz w:val="16"/>
                <w:szCs w:val="16"/>
              </w:rPr>
              <w:t>Readings:</w:t>
            </w:r>
          </w:p>
        </w:tc>
        <w:tc>
          <w:tcPr>
            <w:tcW w:w="8460" w:type="dxa"/>
            <w:gridSpan w:val="7"/>
            <w:shd w:val="clear" w:color="auto" w:fill="auto"/>
          </w:tcPr>
          <w:p w14:paraId="27397F17" w14:textId="77777777" w:rsidR="00251B9C" w:rsidRPr="008D7D97" w:rsidRDefault="00251B9C" w:rsidP="00930E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CD5C63" w14:textId="77777777" w:rsidR="00251B9C" w:rsidRPr="008D7D97" w:rsidRDefault="00251B9C" w:rsidP="00251B9C">
            <w:pPr>
              <w:keepNext/>
              <w:numPr>
                <w:ilvl w:val="0"/>
                <w:numId w:val="5"/>
              </w:numPr>
              <w:ind w:left="522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D7D97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Tanenbaum, A.S &amp; </w:t>
            </w:r>
            <w:proofErr w:type="spellStart"/>
            <w:r w:rsidRPr="008D7D97">
              <w:rPr>
                <w:rStyle w:val="fontstyle01"/>
                <w:rFonts w:ascii="Arial" w:hAnsi="Arial" w:cs="Arial"/>
                <w:sz w:val="16"/>
                <w:szCs w:val="16"/>
              </w:rPr>
              <w:t>Wetherall</w:t>
            </w:r>
            <w:proofErr w:type="spellEnd"/>
            <w:r w:rsidRPr="008D7D97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, D.J, (2011). </w:t>
            </w:r>
            <w:r w:rsidRPr="008D7D97">
              <w:rPr>
                <w:rStyle w:val="fontstyle01"/>
                <w:rFonts w:ascii="Arial" w:hAnsi="Arial" w:cs="Arial"/>
                <w:i/>
                <w:sz w:val="16"/>
                <w:szCs w:val="16"/>
              </w:rPr>
              <w:t>Computer Networks</w:t>
            </w:r>
            <w:r w:rsidRPr="008D7D97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 5</w:t>
            </w:r>
            <w:r w:rsidRPr="008D7D97">
              <w:rPr>
                <w:rStyle w:val="fontstyle01"/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8D7D97">
              <w:rPr>
                <w:rStyle w:val="fontstyle01"/>
                <w:rFonts w:ascii="Arial" w:hAnsi="Arial" w:cs="Arial"/>
                <w:sz w:val="16"/>
                <w:szCs w:val="16"/>
              </w:rPr>
              <w:t xml:space="preserve"> Edition, Prentice Hall</w:t>
            </w:r>
            <w:r w:rsidRPr="008D7D97">
              <w:rPr>
                <w:rStyle w:val="author"/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</w:tbl>
    <w:p w14:paraId="3DED91D4" w14:textId="6BA7A9FD" w:rsidR="004C35EB" w:rsidRDefault="00251B9C" w:rsidP="00251B9C">
      <w:pPr>
        <w:pStyle w:val="Caption"/>
      </w:pPr>
      <w:r>
        <w:t xml:space="preserve">Table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b/>
          <w:bCs/>
          <w:noProof/>
        </w:rPr>
        <w:t>Error! No text of specified style in document.</w:t>
      </w:r>
      <w:r>
        <w:fldChar w:fldCharType="end"/>
      </w:r>
      <w:r>
        <w:t>-</w:t>
      </w:r>
      <w:fldSimple w:instr=" SEQ Table \* ARABIC \s 1 ">
        <w:r>
          <w:rPr>
            <w:noProof/>
          </w:rPr>
          <w:t>1</w:t>
        </w:r>
      </w:fldSimple>
    </w:p>
    <w:sectPr w:rsidR="004C35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973"/>
    <w:multiLevelType w:val="hybridMultilevel"/>
    <w:tmpl w:val="D9040786"/>
    <w:lvl w:ilvl="0" w:tplc="0409000F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8" w:hanging="360"/>
      </w:pPr>
    </w:lvl>
    <w:lvl w:ilvl="2" w:tplc="0409001B" w:tentative="1">
      <w:start w:val="1"/>
      <w:numFmt w:val="lowerRoman"/>
      <w:lvlText w:val="%3."/>
      <w:lvlJc w:val="right"/>
      <w:pPr>
        <w:ind w:left="2458" w:hanging="180"/>
      </w:pPr>
    </w:lvl>
    <w:lvl w:ilvl="3" w:tplc="0409000F" w:tentative="1">
      <w:start w:val="1"/>
      <w:numFmt w:val="decimal"/>
      <w:lvlText w:val="%4."/>
      <w:lvlJc w:val="left"/>
      <w:pPr>
        <w:ind w:left="3178" w:hanging="360"/>
      </w:pPr>
    </w:lvl>
    <w:lvl w:ilvl="4" w:tplc="04090019" w:tentative="1">
      <w:start w:val="1"/>
      <w:numFmt w:val="lowerLetter"/>
      <w:lvlText w:val="%5."/>
      <w:lvlJc w:val="left"/>
      <w:pPr>
        <w:ind w:left="3898" w:hanging="360"/>
      </w:pPr>
    </w:lvl>
    <w:lvl w:ilvl="5" w:tplc="0409001B" w:tentative="1">
      <w:start w:val="1"/>
      <w:numFmt w:val="lowerRoman"/>
      <w:lvlText w:val="%6."/>
      <w:lvlJc w:val="right"/>
      <w:pPr>
        <w:ind w:left="4618" w:hanging="180"/>
      </w:pPr>
    </w:lvl>
    <w:lvl w:ilvl="6" w:tplc="0409000F" w:tentative="1">
      <w:start w:val="1"/>
      <w:numFmt w:val="decimal"/>
      <w:lvlText w:val="%7."/>
      <w:lvlJc w:val="left"/>
      <w:pPr>
        <w:ind w:left="5338" w:hanging="360"/>
      </w:pPr>
    </w:lvl>
    <w:lvl w:ilvl="7" w:tplc="04090019" w:tentative="1">
      <w:start w:val="1"/>
      <w:numFmt w:val="lowerLetter"/>
      <w:lvlText w:val="%8."/>
      <w:lvlJc w:val="left"/>
      <w:pPr>
        <w:ind w:left="6058" w:hanging="360"/>
      </w:pPr>
    </w:lvl>
    <w:lvl w:ilvl="8" w:tplc="040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" w15:restartNumberingAfterBreak="0">
    <w:nsid w:val="099833CC"/>
    <w:multiLevelType w:val="hybridMultilevel"/>
    <w:tmpl w:val="AEC42C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74B5"/>
    <w:multiLevelType w:val="hybridMultilevel"/>
    <w:tmpl w:val="2500DC04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576B6DE1"/>
    <w:multiLevelType w:val="hybridMultilevel"/>
    <w:tmpl w:val="CD6E84BC"/>
    <w:lvl w:ilvl="0" w:tplc="766EF4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D67221D"/>
    <w:multiLevelType w:val="hybridMultilevel"/>
    <w:tmpl w:val="CB0ACEF6"/>
    <w:lvl w:ilvl="0" w:tplc="0409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 w16cid:durableId="779881074">
    <w:abstractNumId w:val="3"/>
  </w:num>
  <w:num w:numId="2" w16cid:durableId="1918200300">
    <w:abstractNumId w:val="1"/>
  </w:num>
  <w:num w:numId="3" w16cid:durableId="1155297726">
    <w:abstractNumId w:val="2"/>
  </w:num>
  <w:num w:numId="4" w16cid:durableId="1235356900">
    <w:abstractNumId w:val="4"/>
  </w:num>
  <w:num w:numId="5" w16cid:durableId="66146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9C"/>
    <w:rsid w:val="002372AC"/>
    <w:rsid w:val="00251B9C"/>
    <w:rsid w:val="004C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67244"/>
  <w15:chartTrackingRefBased/>
  <w15:docId w15:val="{CC2B35F1-134B-4215-BD1D-E410A710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B9C"/>
    <w:pPr>
      <w:ind w:left="720"/>
      <w:contextualSpacing/>
    </w:pPr>
  </w:style>
  <w:style w:type="character" w:customStyle="1" w:styleId="author">
    <w:name w:val="author"/>
    <w:rsid w:val="00251B9C"/>
  </w:style>
  <w:style w:type="character" w:customStyle="1" w:styleId="fontstyle01">
    <w:name w:val="fontstyle01"/>
    <w:rsid w:val="00251B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51B9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Asiri Lindamulage</dc:creator>
  <cp:keywords/>
  <dc:description/>
  <cp:lastModifiedBy>Asiri Lindamulage</cp:lastModifiedBy>
  <cp:revision>1</cp:revision>
  <dcterms:created xsi:type="dcterms:W3CDTF">2023-02-07T08:59:00Z</dcterms:created>
  <dcterms:modified xsi:type="dcterms:W3CDTF">2023-02-07T09:36:00Z</dcterms:modified>
</cp:coreProperties>
</file>